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4AB" w:rsidRDefault="001134AB"/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E71F0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, 31/2019, 72/2019, 149/2020, 118/2021, 138/2022, 118/2021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92/2023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и 94/2024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Скупштина општине Темерин је на  </w:t>
            </w:r>
            <w:r w:rsidR="00CA343B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седници од  </w:t>
            </w:r>
            <w:r w:rsidR="00CA343B" w:rsidRPr="00CA343B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05.06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. године, донела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Д Л У К 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 РЕБАЛАНСУ  БУЏЕТА ОПШТИНЕ ТЕМЕРИН ЗА 202</w:t>
            </w:r>
            <w:r w:rsidRPr="00D80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. ГОДИНУ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Члан 1.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</w:t>
            </w: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color w:val="000000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У Одлуци о буџету општине Темерин за 202</w:t>
            </w:r>
            <w:r w:rsidR="00E85A8A" w:rsidRPr="001134AB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 годину ("Службени лист општине Темерин", бр. 3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0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/202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4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) члан 1. мења се и гласи:</w:t>
            </w:r>
            <w:r w:rsidRPr="00D84A55">
              <w:rPr>
                <w:color w:val="000000"/>
                <w:lang w:val="sr-Cyrl-RS"/>
              </w:rPr>
              <w:t xml:space="preserve">  </w:t>
            </w:r>
          </w:p>
          <w:p w:rsidR="006F369D" w:rsidRPr="00136750" w:rsidRDefault="006F369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FC3A2B" w:rsidRPr="00D80D3D" w:rsidRDefault="00FC3A2B">
            <w:pPr>
              <w:spacing w:line="1" w:lineRule="auto"/>
              <w:rPr>
                <w:lang w:val="sr-Cyrl-RS"/>
              </w:rPr>
            </w:pPr>
          </w:p>
        </w:tc>
      </w:tr>
    </w:tbl>
    <w:p w:rsidR="00FC3A2B" w:rsidRDefault="00FC3A2B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2.357.016.000,00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1.552.374.000,00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773.965.000,00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1.318.775.000,00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1.275.815.000,00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42.960.000,00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1.093.378.000,00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362.373.000,00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NormalWeb"/>
              <w:divId w:val="1390806735"/>
              <w:rPr>
                <w:color w:val="000000"/>
                <w:sz w:val="20"/>
                <w:szCs w:val="20"/>
              </w:rPr>
            </w:pPr>
            <w:bookmarkStart w:id="1" w:name="__bookmark_7"/>
            <w:bookmarkEnd w:id="1"/>
          </w:p>
          <w:p w:rsidR="00FC3A2B" w:rsidRDefault="00FC3A2B">
            <w:pPr>
              <w:spacing w:line="1" w:lineRule="auto"/>
            </w:pPr>
          </w:p>
        </w:tc>
      </w:tr>
    </w:tbl>
    <w:p w:rsidR="00FC3A2B" w:rsidRPr="00D80D3D" w:rsidRDefault="00000000">
      <w:pPr>
        <w:rPr>
          <w:color w:val="000000"/>
          <w:sz w:val="24"/>
          <w:szCs w:val="24"/>
        </w:rPr>
      </w:pPr>
      <w:r w:rsidRPr="00D80D3D">
        <w:rPr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FC3A2B" w:rsidRDefault="00FC3A2B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1.292.420.000,00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987.530.000,00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49.390.000,00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158.754.000,00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27.297.000,00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878.545.000,00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1.356.487.000,00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429.813.000,00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435.780.000,00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1.151.512.000,00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</w:tr>
      <w:bookmarkStart w:id="3" w:name="_Toc6"/>
      <w:bookmarkEnd w:id="3"/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</w:t>
            </w:r>
            <w:r w:rsidR="005F681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5F681C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и 17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5F68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72.984.000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4" w:name="__bookmark_9"/>
            <w:bookmarkEnd w:id="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Naslov3"/>
              <w:divId w:val="25521503"/>
              <w:rPr>
                <w:rFonts w:eastAsia="Times New Roman"/>
                <w:color w:val="000000"/>
              </w:rPr>
            </w:pPr>
            <w:bookmarkStart w:id="5" w:name="__bookmark_10"/>
            <w:bookmarkEnd w:id="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ED1F4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6" w:name="__bookmark_11"/>
            <w:bookmarkEnd w:id="6"/>
            <w:r w:rsidRPr="00ED1F43">
              <w:rPr>
                <w:b/>
                <w:bCs/>
                <w:color w:val="000000"/>
                <w:sz w:val="24"/>
                <w:szCs w:val="24"/>
              </w:rPr>
              <w:t>Члан 2.</w:t>
            </w:r>
          </w:p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Члан 2. мења се и гласи: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 Расходи и издаци из члана 1.ове одлуке користиће се за следеће програме: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6F369D" w:rsidRPr="00ED1F43" w:rsidRDefault="006F369D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FC3A2B" w:rsidRPr="00ED1F43" w:rsidRDefault="00FC3A2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FC3A2B" w:rsidRDefault="00FC3A2B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0374381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>
                  <w:pPr>
                    <w:rPr>
                      <w:lang w:val="sr-Cyrl-RS"/>
                    </w:rPr>
                  </w:pPr>
                </w:p>
                <w:p w:rsidR="00ED1F43" w:rsidRDefault="00ED1F43">
                  <w:pPr>
                    <w:rPr>
                      <w:lang w:val="sr-Cyrl-RS"/>
                    </w:rPr>
                  </w:pPr>
                </w:p>
                <w:p w:rsidR="00ED1F43" w:rsidRPr="00ED1F43" w:rsidRDefault="00ED1F43">
                  <w:pPr>
                    <w:rPr>
                      <w:lang w:val="sr-Cyrl-RS"/>
                    </w:rPr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850.663.000,00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97.611.000,00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277.277.000,00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37.644.000,00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109.853.000,00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163.916.000,00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308.805.000,00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65.894.000,00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28.985.000,00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" w:name="__bookmark_13"/>
            <w:bookmarkEnd w:id="8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p w:rsidR="00FC3A2B" w:rsidRDefault="00FC3A2B">
      <w:pPr>
        <w:sectPr w:rsidR="00FC3A2B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  <w:bookmarkStart w:id="9" w:name="__bookmark_14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3D292D" w:rsidRDefault="00EC337A" w:rsidP="00355D97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Члан 5.</w:t>
            </w:r>
          </w:p>
          <w:p w:rsidR="00EC337A" w:rsidRPr="00152AFF" w:rsidRDefault="00EC337A" w:rsidP="00355D97">
            <w:pPr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</w:rPr>
              <w:t>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Члан 5. мења се и гласи:</w:t>
            </w:r>
            <w:r w:rsidRPr="00152AFF">
              <w:rPr>
                <w:color w:val="000000"/>
                <w:sz w:val="24"/>
                <w:szCs w:val="24"/>
              </w:rPr>
              <w:t xml:space="preserve"> 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152AFF">
              <w:rPr>
                <w:color w:val="000000"/>
                <w:sz w:val="24"/>
                <w:szCs w:val="24"/>
              </w:rPr>
              <w:t>          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</w:t>
            </w:r>
          </w:p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C337A" w:rsidRPr="00152AFF" w:rsidRDefault="00EC337A" w:rsidP="00EC337A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  <w:lang w:val="sr-Cyrl-RS"/>
              </w:rPr>
            </w:pPr>
            <w:bookmarkStart w:id="10" w:name="__bookmark_24"/>
            <w:bookmarkEnd w:id="10"/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EC337A" w:rsidRPr="00152AFF" w:rsidRDefault="00EC337A" w:rsidP="00EC337A">
      <w:pPr>
        <w:rPr>
          <w:color w:val="000000"/>
          <w:sz w:val="24"/>
          <w:szCs w:val="24"/>
        </w:rPr>
      </w:pPr>
    </w:p>
    <w:p w:rsidR="00EC337A" w:rsidRPr="00152AFF" w:rsidRDefault="00EC337A" w:rsidP="00EC337A">
      <w:pPr>
        <w:rPr>
          <w:lang w:val="sr-Cyrl-RS"/>
        </w:rPr>
      </w:pPr>
      <w:r w:rsidRPr="00152AFF">
        <w:rPr>
          <w:lang w:val="sr-Cyrl-RS"/>
        </w:rPr>
        <w:t xml:space="preserve">                             </w:t>
      </w:r>
    </w:p>
    <w:tbl>
      <w:tblPr>
        <w:tblW w:w="11100" w:type="dxa"/>
        <w:tblInd w:w="108" w:type="dxa"/>
        <w:tblLook w:val="04A0" w:firstRow="1" w:lastRow="0" w:firstColumn="1" w:lastColumn="0" w:noHBand="0" w:noVBand="1"/>
      </w:tblPr>
      <w:tblGrid>
        <w:gridCol w:w="11293"/>
      </w:tblGrid>
      <w:tr w:rsidR="00EC337A" w:rsidRPr="00136750" w:rsidTr="00355D97">
        <w:trPr>
          <w:trHeight w:val="600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7A" w:rsidRDefault="00EC337A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   Планирани капитални издаци буџетских корисника за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5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., 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6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и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7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годину исказују се у следећем прегледу:</w:t>
            </w:r>
          </w:p>
          <w:p w:rsidR="00B82155" w:rsidRDefault="00B82155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  <w:tbl>
            <w:tblPr>
              <w:tblW w:w="11067" w:type="dxa"/>
              <w:tblLook w:val="04A0" w:firstRow="1" w:lastRow="0" w:firstColumn="1" w:lastColumn="0" w:noHBand="0" w:noVBand="1"/>
            </w:tblPr>
            <w:tblGrid>
              <w:gridCol w:w="394"/>
              <w:gridCol w:w="395"/>
              <w:gridCol w:w="394"/>
              <w:gridCol w:w="625"/>
              <w:gridCol w:w="509"/>
              <w:gridCol w:w="509"/>
              <w:gridCol w:w="580"/>
              <w:gridCol w:w="1686"/>
              <w:gridCol w:w="2389"/>
              <w:gridCol w:w="1199"/>
              <w:gridCol w:w="1044"/>
              <w:gridCol w:w="1121"/>
              <w:gridCol w:w="222"/>
            </w:tblGrid>
            <w:tr w:rsidR="00B82155" w:rsidRPr="00B82155" w:rsidTr="00E85A8A">
              <w:trPr>
                <w:gridAfter w:val="1"/>
                <w:wAfter w:w="222" w:type="dxa"/>
                <w:trHeight w:val="230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>БУЏЕТ ОПШТИНЕ ТЕМЕРИН</w:t>
                  </w:r>
                </w:p>
              </w:tc>
            </w:tr>
            <w:tr w:rsidR="00B82155" w:rsidRPr="00B82155" w:rsidTr="00E85A8A">
              <w:trPr>
                <w:trHeight w:val="222"/>
              </w:trPr>
              <w:tc>
                <w:tcPr>
                  <w:tcW w:w="10845" w:type="dxa"/>
                  <w:gridSpan w:val="1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КАПИТАЛНИ ПРОЈЕКТИ  У ПЕРИОДУ 2025-2027. ГОДИНЕ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Редни број</w:t>
                  </w:r>
                </w:p>
              </w:tc>
              <w:tc>
                <w:tcPr>
                  <w:tcW w:w="3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Раздео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Глава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Програмска Класификација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Функционална класификација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Економска класификација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Позиција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Назив корисника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Опис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2025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2026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82155" w:rsidRPr="00B82155" w:rsidTr="00E85A8A">
              <w:trPr>
                <w:trHeight w:val="469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Пројектно - техничка документација и замена столарије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4,094,000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Куповина локала за физикалну медицину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34,065,000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Безбедност  саобраћаја - Пројектно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6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Стручни надзор за путеве, тротоаре и ПТД за лежеће полицајце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Изградња и одржавање путева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Постављање лежећих полицајаца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                                     Радови започети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4,411,000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објекта СЦ ''Младост'' Бачки Јарак - друга фаза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Стратешка документа везана за заштиту животне средине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3,900,000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 објекта Прве месне заједнице у Темерину                                 Радови започети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71,200,000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и доградња објекта Дома културе  у Сиригу - фаза II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Урбанистичко планска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Катастар водова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0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1102-5005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''Старо Ђурђево'' у општини Темерин                  Уговор закључен крајем 2023.г.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747,001,000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Дечија игралишта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2003-5002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и доградња објекта ОШ ''Кокаи Имре''- у улици Киш Ференца 1/3, Темерин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53,000,000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315,000,000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Пројектно -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4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Замена прозора у централном објекту у Темерину и дечије игралиште, ПТД за санацију, адаптацију и инвестиционо одржавање објекта предшколске установе у Старом Ђурђеву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Пројектно - техничка документација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1201-7002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фасада објекта Дворца Каштел у Темерину   Радови започени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1,127,272,000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266,438,000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0902-7001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56/2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Набавка возила по Пројекту - Једнакост за све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2,440,000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 опрема, намештај, клима уређаји и рачунарска мрежа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Опремање јединице цивилне заштите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Старо Ђурђево - намештај,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Бачки Јарак - намештај,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Сириг - намештај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Намештај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18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Опремање објекта ПУ ''Вељко Влаховић'' Темерин, казан за кување, судомашина, видео надзор и алармни систем за централни објекат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Административна опрема и опрема за културу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Намештај, рачунарска опрема, расвета, клавир и музички инструменти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пружање услуга социјалне заштите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Административна опрема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 512: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16,840,000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15,535,000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 динар за ваннаставне активности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Јарбол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Набавка књига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515: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Откуп земљишта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541: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1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''Петар Кочић'' Темерин - учешће за куглану и санацију спортске хале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ОШ ''Петар Кочић'' Темерин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''Кокаи Имре''  Темерин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''Славко Родић'' Б. Јарак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ОШ ''Данило Зеленовић'' Сириг – радови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''Данило Зеленовић'' Сириг –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2004-0001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СШ ''Лукијан Мушицки'' Темерин - намештај, опрема за учионице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социјални рад - набавка рачунара и намештаја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социјални рад - софтвер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 463: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Дом здравља ''Темерин'' - Пројектно -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Дом здравља ''Темерин'' - административна опрема и возило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7,570,000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464: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113/1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- депонија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- јавни тоалети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базен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 опремање и повезивање бунара Б-3 и агрегат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Хидрогеолошка истраживања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511, 512, 513, 515, 541, 463, 464,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1,201,872,000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337,733,000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732,005,000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 динар за ваннаставне активности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</w:tbl>
          <w:p w:rsidR="00B82155" w:rsidRPr="00B82155" w:rsidRDefault="00B82155" w:rsidP="00B82155">
            <w:pPr>
              <w:rPr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FC3A2B" w:rsidRDefault="00FC3A2B">
      <w:pPr>
        <w:rPr>
          <w:lang w:val="sr-Latn-RS"/>
        </w:rPr>
      </w:pPr>
    </w:p>
    <w:p w:rsidR="00B82155" w:rsidRPr="00B82155" w:rsidRDefault="00B82155">
      <w:pPr>
        <w:rPr>
          <w:vanish/>
          <w:lang w:val="sr-Latn-RS"/>
        </w:rPr>
      </w:pPr>
    </w:p>
    <w:p w:rsidR="00FC3A2B" w:rsidRPr="00B82155" w:rsidRDefault="00FC3A2B">
      <w:pPr>
        <w:rPr>
          <w:lang w:val="sr-Cyrl-RS"/>
        </w:rPr>
        <w:sectPr w:rsidR="00FC3A2B" w:rsidRPr="00B82155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bookmarkStart w:id="11" w:name="__bookmark_28"/>
      <w:bookmarkStart w:id="12" w:name="__bookmark_32"/>
      <w:bookmarkEnd w:id="11"/>
      <w:bookmarkEnd w:id="12"/>
      <w:r w:rsidRPr="00F223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lastRenderedPageBreak/>
        <w:t>Члан 6.</w:t>
      </w: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Члан 6. мења се и гласи: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Укупни расходи и издаци, укључујући издатке за отплату главнице дуга, у износу од 2.</w:t>
      </w:r>
      <w:r w:rsidR="00151877">
        <w:rPr>
          <w:rFonts w:ascii="Arial" w:hAnsi="Arial" w:cs="Arial"/>
          <w:color w:val="000000"/>
          <w:sz w:val="24"/>
          <w:szCs w:val="24"/>
          <w:lang w:val="sr-Latn-RS"/>
        </w:rPr>
        <w:t>508</w:t>
      </w: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A075B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136750" w:rsidRPr="004A075B" w:rsidTr="003760D4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136750" w:rsidRPr="00F90BFC" w:rsidTr="003760D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36750" w:rsidRPr="00F90BFC" w:rsidTr="003760D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E85A8A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 w:rsidR="00E85A8A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spacing w:line="1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:rsidR="00136750" w:rsidRPr="004A075B" w:rsidRDefault="00136750" w:rsidP="003760D4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  <w:bookmarkStart w:id="13" w:name="__bookmark_37"/>
            <w:bookmarkEnd w:id="13"/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640158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251169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611762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52811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18973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2521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4223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46767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4" w:name="_Toc2101"/>
      <w:bookmarkEnd w:id="1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549918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999116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763403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 родитељства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 подршке  родитељству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41611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504680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особама са инвалидитетом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Једнакост за све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Једнакост за све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765869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57487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670801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890180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316630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7642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67843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266584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043084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5" w:name="_Toc0101"/>
      <w:bookmarkEnd w:id="1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50689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58295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6" w:name="_Toc0701"/>
      <w:bookmarkEnd w:id="1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у СЦ Младост, Бачки Јарак- друга фаза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у СЦ Младост, Бачки Јарак- друга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86784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242936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" w:name="_Toc0501"/>
      <w:bookmarkEnd w:id="1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1479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71416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261004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295705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8" w:name="_Toc0401"/>
      <w:bookmarkEnd w:id="1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927684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Прве месне заједнице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дома културе у Сиригу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дома културе у Сиригу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Адаптација ентеријера улазног хола зграде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базена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69938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" w:name="_Toc1101"/>
      <w:bookmarkEnd w:id="1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0" w:name="_Toc1501"/>
      <w:bookmarkEnd w:id="2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17818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71447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1" w:name="_Toc1102"/>
      <w:bookmarkEnd w:id="21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190281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2" w:name="_Toc1801"/>
      <w:bookmarkEnd w:id="22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Школа за труднице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067647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предшколском и школском спорту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454626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Филмски фестивал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Културна сарадња за промоцију савремене уметности и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1687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финансирање медија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507114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3" w:name="_Toc1301"/>
      <w:bookmarkEnd w:id="23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 игралишта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930111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4" w:name="_Toc2003"/>
      <w:bookmarkEnd w:id="2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ОШ Кокаи Имре - у улици Киш Ференца 1/3,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571504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53907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5" w:name="_Toc2004"/>
      <w:bookmarkEnd w:id="2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816295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Илиндана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МЗ Старо Ђурђево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3370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773326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6" w:name="_Toc1502"/>
      <w:bookmarkEnd w:id="2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 к'о пасуљ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 туристичке саобраћајне сигнализације у општини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43659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93294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7" w:name="_Toc2002"/>
      <w:bookmarkEnd w:id="2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18646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045693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8" w:name="_Toc1201"/>
      <w:bookmarkEnd w:id="2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општине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фасада објекта дворца Каштел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фасада објекта дворца Каштел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0634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6176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9" w:name="_Toc0902"/>
      <w:bookmarkEnd w:id="2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2532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88632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315395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2.437.718.000,00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30" w:name="_Toc0602"/>
      <w:bookmarkEnd w:id="3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720716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289513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047752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FC3A2B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31" w:name="__bookmark_38"/>
            <w:bookmarkEnd w:id="3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32" w:name="__bookmark_42"/>
      <w:bookmarkEnd w:id="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C3A2B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511491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3" w:name="__bookmark_43"/>
                  <w:bookmarkEnd w:id="33"/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4" w:name="_Toc020_Старост"/>
      <w:bookmarkEnd w:id="3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5" w:name="_Toc040_Породица_и_деца"/>
      <w:bookmarkEnd w:id="3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6" w:name="_Toc060_Становање"/>
      <w:bookmarkEnd w:id="3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70_Социјална_помоћ_угроженом_станов"/>
      <w:bookmarkEnd w:id="3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</w:tr>
      <w:bookmarkStart w:id="38" w:name="_Toc090_Социјална_заштита_некласификован"/>
      <w:bookmarkEnd w:id="3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0_Извршни_и_законодавни_органи,_фи"/>
      <w:bookmarkEnd w:id="3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1_Извршни_и_законодавни_органи"/>
      <w:bookmarkEnd w:id="4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12_Финансијски_и_фискални_послови"/>
      <w:bookmarkEnd w:id="4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30_Опште_услуге"/>
      <w:bookmarkEnd w:id="4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</w:tr>
      <w:bookmarkStart w:id="43" w:name="_Toc160_Опште_јавне_услуге_некласификова"/>
      <w:bookmarkEnd w:id="4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220_Цивилна_одбрана"/>
      <w:bookmarkEnd w:id="4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320_Услуге_противпожарне_заштите"/>
      <w:bookmarkEnd w:id="4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360_Јавни_ред_и_безбедност_некласифи"/>
      <w:bookmarkEnd w:id="4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11_Општи_економски_и_комерцијални_п"/>
      <w:bookmarkEnd w:id="4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12_Општи_послови_по_питању_рада"/>
      <w:bookmarkEnd w:id="4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21_Пољопривреда"/>
      <w:bookmarkEnd w:id="5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36_Остала_енергија"/>
      <w:bookmarkEnd w:id="5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</w:tr>
      <w:bookmarkStart w:id="52" w:name="_Toc451_Друмски_саобраћај"/>
      <w:bookmarkEnd w:id="5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bookmarkStart w:id="53" w:name="_Toc473_Туризам"/>
      <w:bookmarkEnd w:id="5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474_Вишенаменски_развојни_пројекти"/>
      <w:bookmarkEnd w:id="5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10_Управљање_отпадом"/>
      <w:bookmarkEnd w:id="5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6" w:name="_Toc520_Управљање_отпадним_водама"/>
      <w:bookmarkEnd w:id="5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540_Заштита_биљног_и_животињског_све"/>
      <w:bookmarkEnd w:id="5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560_Заштита_животне_средине_некласиф"/>
      <w:bookmarkEnd w:id="5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10_Стамбени_развој"/>
      <w:bookmarkEnd w:id="5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</w:tr>
      <w:bookmarkStart w:id="60" w:name="_Toc620_Развој_заједнице"/>
      <w:bookmarkEnd w:id="6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630_Водоснабдевање"/>
      <w:bookmarkEnd w:id="6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</w:tr>
      <w:bookmarkStart w:id="62" w:name="_Toc640_Улична_расвета"/>
      <w:bookmarkEnd w:id="6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760_Здравство_некласификовано_на_дру"/>
      <w:bookmarkEnd w:id="6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64" w:name="_Toc810_Услуге_рекреације_и_спорта"/>
      <w:bookmarkEnd w:id="6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20_Услуге_културе"/>
      <w:bookmarkEnd w:id="6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38.266.000,00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38.266.000,00</w:t>
            </w:r>
          </w:p>
        </w:tc>
      </w:tr>
      <w:bookmarkStart w:id="66" w:name="_Toc830_Услуге_емитовања_и_штампања"/>
      <w:bookmarkEnd w:id="6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911_Предшколско_образовање"/>
      <w:bookmarkEnd w:id="6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17.955.000,00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</w:tr>
      <w:bookmarkStart w:id="68" w:name="_Toc912_Основно_образовање"/>
      <w:bookmarkEnd w:id="6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20_Средње_образовање"/>
      <w:bookmarkEnd w:id="6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71" w:name="__bookmark_44"/>
            <w:bookmarkEnd w:id="7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72" w:name="__bookmark_48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3549239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602_ОПШТЕ_УСЛУГЕ_ЛОКАЛНЕ_САМОУПРАВЕ"/>
      <w:bookmarkEnd w:id="7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4" w:name="_Toc0701_ОРГАНИЗАЦИЈА_САОБРАЋАЈА_И_САОБР"/>
      <w:bookmarkEnd w:id="74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5" w:name="_Toc0902_СОЦИЈАЛНА_И_ДЕЧЈА_ЗАШТИТА"/>
      <w:bookmarkEnd w:id="75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Једнакост за све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10.744.000,00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6" w:name="_Toc1101_СТАНОВАЊЕ,_УРБАНИЗАМ_И_ПРОСТОРН"/>
      <w:bookmarkEnd w:id="76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дома културе у Сиригу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Адаптација ентеријера улазног хола зграде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167.700.000,00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7" w:name="_Toc1102_КОМУНАЛНЕ_ДЕЛАТНОСТИ"/>
      <w:bookmarkEnd w:id="77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8" w:name="_Toc1201_РАЗВОЈ_КУЛТУРЕ_И_ИНФОРМИСАЊА"/>
      <w:bookmarkEnd w:id="78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35.196.000,00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фасада објекта дворца Каштел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69.646.000,00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9" w:name="_Toc1301_РАЗВОЈ_СПОРТА_И_ОМЛАДИНЕ"/>
      <w:bookmarkEnd w:id="79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у СЦ Младост, Бачки Јарак- 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0" w:name="_Toc1502_РАЗВОЈ_ТУРИЗМА"/>
      <w:bookmarkEnd w:id="80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1" w:name="_Toc1801_ЗДРАВСТВЕНА_ЗАШТИТА"/>
      <w:bookmarkEnd w:id="81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2" w:name="_Toc2003_ОСНОВНО_ОБРАЗОВАЊЕ"/>
      <w:bookmarkEnd w:id="82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3" w:name="_Toc2101_ПОЛИТИЧКИ_СИСТЕМ_ЛОКАЛНЕ_САМОУП"/>
      <w:bookmarkEnd w:id="8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1.075.402.000,00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4" w:name="__bookmark_49"/>
            <w:bookmarkEnd w:id="8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 w:rsidP="002C4BDB">
            <w:pPr>
              <w:divId w:val="2047410819"/>
            </w:pPr>
            <w:bookmarkStart w:id="85" w:name="__bookmark_51"/>
            <w:bookmarkEnd w:id="85"/>
          </w:p>
        </w:tc>
      </w:tr>
    </w:tbl>
    <w:p w:rsidR="00FC3A2B" w:rsidRDefault="00FC3A2B">
      <w:pPr>
        <w:sectPr w:rsidR="00FC3A2B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FC3A2B" w:rsidRDefault="0000000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FC3A2B" w:rsidRDefault="00FC3A2B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000000">
            <w:pPr>
              <w:jc w:val="center"/>
              <w:divId w:val="491524405"/>
              <w:rPr>
                <w:color w:val="000000"/>
              </w:rPr>
            </w:pPr>
            <w:bookmarkStart w:id="86" w:name="__bookmark_52"/>
            <w:bookmarkEnd w:id="86"/>
            <w:r>
              <w:rPr>
                <w:color w:val="000000"/>
              </w:rPr>
              <w:t>Средства буџета у износу од 1.552.374.000,00 динара, средства из сопствених извора и износу од 0,00 динара и средства из осталих извора у износу од 955.626.000,00 динара, утврђена су и распоређена по програмској класификацији, и то:</w:t>
            </w:r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7" w:name="__bookmark_53"/>
            <w:bookmarkEnd w:id="8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874482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90710643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1503203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44492891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092154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8" w:name="_Toc1_-_СТАНОВАЊЕ,_УРБАНИЗАМ_И_ПРОСТОРНО"/>
      <w:bookmarkEnd w:id="8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израду планске и пројектне документације.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усвојених урбанистичких планова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171.130.000,00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Увођење родне анализе у изради планске и пројектне документације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планиских докумената чији саставни део чини родна анализа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 програмске активности предвиђена су средства за израду Плана генералне регулације насеља Темерин, План детаљне регулације водозахвата, Пројекат реконструкције раскрснице и Пројекат изградње објекта за безбедно одлагање анималног отпада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становању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очување и унапређење стамбеног фонда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Прве месне заједнице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изградњеи,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објекта Прве месне заједнице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 дома културе у Сиригу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и надоградње објекта МЗ Сириг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Адаптација ентеријера улазног хола зграде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хола у згради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инвестиционо одржавање базена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9" w:name="_Toc2_-_КОМУНАЛНЕ_ДЕЛАТНОСТИ"/>
      <w:bookmarkEnd w:id="8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функционисање јавне расвете, за одржавање  хигијене јавних површина, за одржавање зелених површина и решавање проблема незбринутих животиња. Програм садржи пет програмских активности и три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120.663.000,00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850.663.000,00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одржавају травнате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Равноправно учешће у раду органа који доносе одлуке које регулишу област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ПА финансира се  утрошак електричне енергије за јавну </w:t>
            </w:r>
            <w:r>
              <w:rPr>
                <w:color w:val="000000"/>
                <w:sz w:val="12"/>
                <w:szCs w:val="12"/>
              </w:rPr>
              <w:lastRenderedPageBreak/>
              <w:t>расвету,адаптација и одржавање јавне расвете у свим насељеним местима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утрошак електричне енергије за јавну </w:t>
            </w:r>
            <w:r>
              <w:rPr>
                <w:color w:val="000000"/>
                <w:sz w:val="12"/>
                <w:szCs w:val="12"/>
              </w:rPr>
              <w:lastRenderedPageBreak/>
              <w:t>расвету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налога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програмска активност обухвата пражњење корпи за одлагање отпада и уклањање отпадака са јавних површина,чишћење јавних површина и чишњење снега и посипање соли.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Укупна површина обухваћена услугом одржавања чистоће јавно-прометних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подразумева хватање,збрињавање,смештај напуштених и изгубљених животиња у прихватилишта за животиње, и нешкодљиво уклањање лешева животиња са јавних површина.  финансирају и судске пресуде и вансудска поравнања због уједа паса и мачака.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ухваћених и збринутих паса 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субвенција за утрошени гас за производњу топлотне енергије за грејање.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притужби грађана на квалитет и редовност пружене услуге даљинског грејања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израду окси хлорогена и бушење бунара.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планирању и изградњеи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фабрике воде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0" w:name="_Toc3_-_ЛОКАЛНИ_ЕКОНОМСКИ_РАЗВОЈ"/>
      <w:bookmarkEnd w:id="9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Локални акциони план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општине који су запослени на новим радним местима, путем јавног позива за доделу субвенција за запошљавање незапослених на новоотвореним радним местима,као и новозапослених из категорије теже запошљивих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Наташа Лемић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ПА одобравају се финансијска средства послодавцима у једнократном износу за запошљавање незапослених лица.Сва лица морају да се воде на евиденцији Националне службе за запошљавање-Филијала Нови Сад.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непрофинтих организација које се финансирају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1" w:name="_Toc4_-_РАЗВОЈ_ТУРИЗМА"/>
      <w:bookmarkEnd w:id="9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финансијска средства за континуирану промоцију туристичких вредности општине Темерин, унапређење сарадње са актерима туристичке понуде и рад на пројектима у области туризма.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Подршка женама и мушкарцима за организовање манифестација локалног, регионалног и међународног значаја које утичу на креирање атрактивне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удружења жена која се баве туристичком промоцијом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удружења која се баве туристичком понудом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Статут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финансирање рада непрофитних организација из области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удружења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промотивног материјала,осмишљавање и организовање презентације туристичких потенцијала,учествовање на сајмовима и догађајима,прикупљање и објављивљње информација о туристичкој понуди.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Просто к'о </w:t>
            </w:r>
            <w:r>
              <w:rPr>
                <w:color w:val="000000"/>
                <w:sz w:val="12"/>
                <w:szCs w:val="12"/>
              </w:rPr>
              <w:lastRenderedPageBreak/>
              <w:t>пасуљ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План и програм рада </w:t>
            </w:r>
            <w:r>
              <w:rPr>
                <w:color w:val="000000"/>
                <w:sz w:val="12"/>
                <w:szCs w:val="12"/>
              </w:rPr>
              <w:lastRenderedPageBreak/>
              <w:t>Туристичке организације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Овим пројектом </w:t>
            </w:r>
            <w:r>
              <w:rPr>
                <w:color w:val="000000"/>
                <w:sz w:val="12"/>
                <w:szCs w:val="12"/>
              </w:rPr>
              <w:lastRenderedPageBreak/>
              <w:t>обазбеђена су средства за финансирање активности везаних за реализацију манифестације.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Побољшање туристичке </w:t>
            </w:r>
            <w:r>
              <w:rPr>
                <w:color w:val="000000"/>
                <w:sz w:val="12"/>
                <w:szCs w:val="12"/>
              </w:rPr>
              <w:lastRenderedPageBreak/>
              <w:t>понуде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</w:t>
            </w:r>
            <w:r>
              <w:rPr>
                <w:color w:val="000000"/>
                <w:sz w:val="10"/>
                <w:szCs w:val="10"/>
              </w:rPr>
              <w:lastRenderedPageBreak/>
              <w:t>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Правилник о садржини и истицању туристичке сигнализације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за унапређење развоја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доступност и препознатљивост туристичких садржаја у општини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туристичке понуде који су обухваћени туристичком сигнализацијом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Обогаћење друштвеног и спортског живота у селима и неговање традиционалног начина живота и културно историјског наслеђа.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2" w:name="_Toc5_-_ПОЉОПРИВРЕДА_И_РУРАЛНИ_РАЗВОЈ"/>
      <w:bookmarkEnd w:id="9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спроводе се активности на заштити, уређењу и коришћењу пољопривредног земљишта,за функционисања пољочуварске службе, за одводњавање , парцелацију, субвенционисање камате и за суфинансирање рада непрофитних организација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СПРОВОЂЕЊУ МЕРА ПОЉОПРИВРЕНЕ ПОЛИТИКЕ И  РУРАЛНОГ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послове везане за развој и унапређење пољопривреде у Општини Темерин,путем унапређења знања пољопривредних произвођача као и развој пољопривредне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Свакодневна непосредна заштита усева и засада, спречавање пољске штете и заштита пољских путева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записника о извршеној контроли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недовољно заступљеног пола кроз учешће у спровођењу програма заштите, унапређења и коришћења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носилаца РПГ у укупном броју корисника средстава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носилаца РПГ у укупном броју корисника срестава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одржавању традиционалних сеоских манифестација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 удружења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3" w:name="_Toc6_-_ЗАШТИТА_ЖИВОТНЕ_СРЕДИНЕ"/>
      <w:bookmarkEnd w:id="9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оквриру овог програма обезбеђена су средста за изградњу и  одржавање канализације као и за субвенције ОЦД које се баве заштитом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домаћенстава прикључен на јавну канализацију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42.601.000,00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48.601.000,00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Петри Лаура и Наташа Лемић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равноправног учешћа у креирању и доношењу одлука које се тичу области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чланица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мушкараца чланова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мере и послове одрживе заштите животне средине,очувања природне равнотеже и континуирано праћење квалитета живетне средине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тачака на којима се врши мерење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рад непрофинтих организација у области заштите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непрофитних организација у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Чишћење таложника и сабирних корпи црпних станица,контрола и одржавање опреме црпних станица,контрола и одржавање опреме црпних станица и постројења за пречишћавање отпадних вода,контрола квалитета рада постројења,спровођење јавних набавки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домаћинстава обухваћених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инвестиционих активности у опрему за обављање комуналне 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услова за квалитетно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инвестиције у опрему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овлу програмску активност обезбеђена су средства за финансирање уклањања отпада анималног порекла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уклоњених лешева ситних и крупних животиња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4" w:name="_Toc7_-_ОРГАНИЗАЦИЈА_САОБРАЋАЈА_И_САОБРА"/>
      <w:bookmarkEnd w:id="9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планирана су средства за одржавање хоризонталне и вертикалне сигнализације, одржавање пружних прелаза, за изградњу нових и реконструкцију старих путева , пешачких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стаза, суфинансирање приградског превоза путника.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77.611.000,00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97.611.000,00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жена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мушкараца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Укупан број повређених жена 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ГОДИШЊИ ИЗВЕШТАЈ О РАДУ </w:t>
            </w:r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подразумева извођење радова на реконструкцији улица,одржавање уличних саобраћајница,одржавање саобраћајне сигнализације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квадратних метара закрпљенихударних рупа и колотрага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Укуно метара санираних и новоизграђених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превозних потреба становника насеља Сириг  уз побољшање квалитета услуга превоза путника кроз редовност, информисаност путника,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полазака по зимском реду вожње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у саобраћају,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активности Савета за безбедност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пешака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повређених пешака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Продужење улице Моша Пијаде и прикључење на </w:t>
            </w:r>
            <w:r>
              <w:rPr>
                <w:color w:val="000000"/>
                <w:sz w:val="12"/>
                <w:szCs w:val="12"/>
              </w:rPr>
              <w:lastRenderedPageBreak/>
              <w:t>улицу Ј.Ј.Змаја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продужење улице Моша Пијаде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саобраћајнице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5" w:name="_Toc8_-_ПРЕДШКОЛСКО_ВАСПИТАЊЕ"/>
      <w:bookmarkEnd w:id="95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девојчица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дечака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ИНТЕРРЕСОРНЕ КОМИСИЈЕ И МИШЉЕЊЕ СТРУЧНЕ 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Повећан ниво знања запослених  у образовно-васпитном систему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похађали обуку области родне равноправности, људских права и дискриминације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образовања, Закон о предшколском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фианнсирање рада предшколске установе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по васпитачу/васпитачици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стручних сарадника који су добили најмање 24 бода за стручно усавршавање кроз учешће на семинарима на </w:t>
            </w:r>
            <w:r>
              <w:rPr>
                <w:color w:val="000000"/>
                <w:sz w:val="12"/>
                <w:szCs w:val="12"/>
              </w:rPr>
              <w:lastRenderedPageBreak/>
              <w:t>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6" w:name="_Toc9_-_ОСНОВНО_ОБРАЗОВАЊЕ"/>
      <w:bookmarkEnd w:id="96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средства за финансирање рада основних школа на теритотији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девојчица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дечака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нагрђивање ученика и наставника основни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Мотивација и подршка ученицима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ученика који добијају награду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Реализација </w:t>
            </w:r>
            <w:r>
              <w:rPr>
                <w:color w:val="000000"/>
                <w:sz w:val="12"/>
                <w:szCs w:val="12"/>
              </w:rPr>
              <w:lastRenderedPageBreak/>
              <w:t>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основном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Обезбеђени прописани </w:t>
            </w:r>
            <w:r>
              <w:rPr>
                <w:color w:val="000000"/>
                <w:sz w:val="12"/>
                <w:szCs w:val="12"/>
              </w:rPr>
              <w:lastRenderedPageBreak/>
              <w:t>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Просечан број </w:t>
            </w:r>
            <w:r>
              <w:rPr>
                <w:color w:val="000000"/>
                <w:sz w:val="12"/>
                <w:szCs w:val="12"/>
              </w:rPr>
              <w:lastRenderedPageBreak/>
              <w:t>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</w:t>
            </w:r>
            <w:r>
              <w:rPr>
                <w:color w:val="000000"/>
                <w:sz w:val="10"/>
                <w:szCs w:val="10"/>
              </w:rPr>
              <w:lastRenderedPageBreak/>
              <w:t>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радова на реконструкцији и доградњи објекта ОШ  Кокаи Имре у улици Киш Ференца 1/3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7" w:name="_Toc10_-_СРЕДЊЕ_ОБРАЗОВАЊЕ"/>
      <w:bookmarkEnd w:id="97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су обезбеђена средства за финансирање рада средње школе и на тај начин доступности средњег образовања за сву децу на територији општине.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ученика којима се субвенционишу трошкови превоза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фиансијска средства за финансирање рада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регресирање путних трошкова средњошколцима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средњих школа којима се регресирају путни трошкови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8" w:name="_Toc11_-_СОЦИЈАЛНА_И_ДЕЧЈА_ЗАШТИТА"/>
      <w:bookmarkEnd w:id="9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обезбеђена су средства за финансирање прва и услуга из домена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средстава издвојен за социјална давања у односу на укупан буџет, изузев средстава издвојених за Центар за социјални рад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95.893.000,00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109.853.000,00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решавања социјаних проблема интерно расељених 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грађевинског материјала)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активност обезбеђена су средства за финансирање рада установа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остваривање права на социјалну подршку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рад непрофинтих организација из области социјалне заштите и рад геронто домаћица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одраслим и старим лицима у стању социјалне потребе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ангажавоних неговатељица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социјалној </w:t>
            </w:r>
            <w:r>
              <w:rPr>
                <w:color w:val="000000"/>
                <w:sz w:val="12"/>
                <w:szCs w:val="12"/>
              </w:rPr>
              <w:lastRenderedPageBreak/>
              <w:t>заштити,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финансирају се трошкови набавке грађевинског материјала за помоћ избеглим и расељеним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Социјално деловање-</w:t>
            </w:r>
            <w:r>
              <w:rPr>
                <w:color w:val="000000"/>
                <w:sz w:val="12"/>
                <w:szCs w:val="12"/>
              </w:rPr>
              <w:lastRenderedPageBreak/>
              <w:t>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Славко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безедности у саобраћају, 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прве помоћи, услуге тражења, мотивације за ДДТ,олакшање људске патње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добровољног давања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деловање-директно ублажавање сиромаштва кроз обезбеђивања пакета хране и 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пакета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обухваћених поделом полоне гардеробе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 и Одлуке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подршка деци и породици.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мера локалне популационе политике (прво,друго,треће четврто и свако наредно дете)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личног претиоца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подстицаје рађању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финансираних покушаја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социјалној </w:t>
            </w:r>
            <w:r>
              <w:rPr>
                <w:color w:val="000000"/>
                <w:sz w:val="12"/>
                <w:szCs w:val="12"/>
              </w:rPr>
              <w:lastRenderedPageBreak/>
              <w:t>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финансирају се трошкови помоћи за утрошак гаса особама са инвалидитетом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Обезбеђивање услуга </w:t>
            </w:r>
            <w:r>
              <w:rPr>
                <w:color w:val="000000"/>
                <w:sz w:val="12"/>
                <w:szCs w:val="12"/>
              </w:rPr>
              <w:lastRenderedPageBreak/>
              <w:t>социјалне заштите за старије и одрасле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корисника </w:t>
            </w:r>
            <w:r>
              <w:rPr>
                <w:color w:val="000000"/>
                <w:sz w:val="12"/>
                <w:szCs w:val="12"/>
              </w:rPr>
              <w:lastRenderedPageBreak/>
              <w:t>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Славко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подршке 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здравственој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финанирање реализације програма подршке родитељству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капацитета родитеља у пружању подршке деци нижег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Једнакост за све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ИПА пројектом обезбеђена су средства за суфинансирање реализације планираних активности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Допринос одрживим социјалним услугама у заједницама и политикама инклузије и стварања услова за побољшање квалитета и обима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број корисника услуга социјалне заштите у заједници за укупно 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Тодоровић Славко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и унапређен број услуга социјалне заштите кроз унапређење постојећих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9" w:name="_Toc12_-_ЗДРАВСТВЕНА_ЗАШТИТА"/>
      <w:bookmarkEnd w:id="9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жена скринингом на рак грлића материце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О БРОЈУ ЖЕНА ОБУХВАЋЕНИХ СКРИНИНГОМ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Стална едукација свих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учествовали на предавањима, семинарима и радионицама са темом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скрининга на рано откривање дијабетес-мелитус тип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особа код којих је рано детектована хипертензија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Скрининг, рано откривање рака дебелог црева, број спроведених тестирања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осигурањеу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накнада  мртвозорницима за излазак на терен.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Школа за труднице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појектом обезбеђена су средства за унапређење положаја трудница у општини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Успешна припрема и едукација родитеља за проширење породице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0" w:name="_Toc13_-_РАЗВОЈ_КУЛТУРЕ_И_ИНФОРМИСАЊА"/>
      <w:bookmarkEnd w:id="10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делатности, Закон о издавању публикација,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обебеђена су средста за функионисање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посета у библиотеци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38.266.000,00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163.916.000,00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финансијска средства за несметано функционисање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женског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мушког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делатност обезбеђена су финансијска средства за финансирање рада културног центра Лукијан Мушицки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организованих изложби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стваралаштва са циљем подизања свести о значају родне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родно одговорних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пројеката у области кинематографије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филмски пројекција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унапређења система очувања и предсатљања културно-историјског наслеђа.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суфинансираних манифестација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општине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трошкова обележавања дана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трибине и свечане академије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ИЗВЕШТАЈИ О РАДУ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финансирање медија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обеубеђена средства која се додељују путем јавног конкурса за производњу и пласман медијских садржаја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обим и квалитет информисања становника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у области производње медијских садржаја који се суфинансирају средствима из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Филмски </w:t>
            </w:r>
            <w:r>
              <w:rPr>
                <w:color w:val="000000"/>
                <w:sz w:val="12"/>
                <w:szCs w:val="12"/>
              </w:rPr>
              <w:lastRenderedPageBreak/>
              <w:t>фестивал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култури, Закон о </w:t>
            </w:r>
            <w:r>
              <w:rPr>
                <w:color w:val="000000"/>
                <w:sz w:val="12"/>
                <w:szCs w:val="12"/>
              </w:rPr>
              <w:lastRenderedPageBreak/>
              <w:t>спору и омладини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Овим пројектом </w:t>
            </w:r>
            <w:r>
              <w:rPr>
                <w:color w:val="000000"/>
                <w:sz w:val="12"/>
                <w:szCs w:val="12"/>
              </w:rPr>
              <w:lastRenderedPageBreak/>
              <w:t>обезбеђена су средства за финансирање филмског фестивала у организацији канцеларије за младе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Развијање филмске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РЕАЛИЗАЦИЈИ </w:t>
            </w:r>
            <w:r>
              <w:rPr>
                <w:color w:val="000000"/>
                <w:sz w:val="10"/>
                <w:szCs w:val="10"/>
              </w:rPr>
              <w:lastRenderedPageBreak/>
              <w:t>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Младен Зец, </w:t>
            </w:r>
            <w:r>
              <w:rPr>
                <w:color w:val="000000"/>
                <w:sz w:val="12"/>
                <w:szCs w:val="12"/>
              </w:rPr>
              <w:lastRenderedPageBreak/>
              <w:t>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Културна сарадња за промоцију савремене уметности и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амбијенталног уређења Старог парка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савремене уметности и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промпције и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35.196.000,00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Кубет Владимир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фасада објекта дворца Каштел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фасаде на објекту дворца Каштел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1" w:name="_Toc14_-_РАЗВОЈ_СПОРТА_И_ОМЛАДИНЕ"/>
      <w:bookmarkEnd w:id="10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се односи на подршку  рада спортских клубова и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спортским организацијама, удружењима и </w:t>
            </w:r>
            <w:r>
              <w:rPr>
                <w:color w:val="000000"/>
                <w:sz w:val="12"/>
                <w:szCs w:val="12"/>
              </w:rPr>
              <w:lastRenderedPageBreak/>
              <w:t>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Програмска активност се односи на подршку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годишњих програма спортских организација финансираних </w:t>
            </w:r>
            <w:r>
              <w:rPr>
                <w:color w:val="000000"/>
                <w:sz w:val="12"/>
                <w:szCs w:val="12"/>
              </w:rPr>
              <w:lastRenderedPageBreak/>
              <w:t>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стипеднираних категорисаних спортиста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стипендираних категорисаних спртисткиња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омасовљења женског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предшколског и школског спорта.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финасирање рада канцеларије за младе.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жена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Дечија игралишта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и реконструкцију дечијих игралишта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безбедних и сигурних услова за игру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изграђених и реконструисаних дечијих игралишта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објекта у СЦ Младост, Бачки Јарак- друга </w:t>
            </w:r>
            <w:r>
              <w:rPr>
                <w:color w:val="000000"/>
                <w:sz w:val="12"/>
                <w:szCs w:val="12"/>
              </w:rPr>
              <w:lastRenderedPageBreak/>
              <w:t>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Овим пројектом обезбеђена су средства за реконструкцију објекта на СЦ Младост у Бачком </w:t>
            </w:r>
            <w:r>
              <w:rPr>
                <w:color w:val="000000"/>
                <w:sz w:val="12"/>
                <w:szCs w:val="12"/>
              </w:rPr>
              <w:lastRenderedPageBreak/>
              <w:t>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2" w:name="_Toc15_-_ОПШТЕ_УСЛУГЕ_ЛОКАЛНЕ_САМОУПРАВЕ"/>
      <w:bookmarkEnd w:id="10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самоуправи,Статут скупштине општине Темерин,Пословник о раду Скупштине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омогућава се остварење права грађана на лакши и бржи начин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304.385.000,00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308.805.000,00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финансирања редовних активности кабинета председника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органа и служби општинеске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235.537.000,00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239.957.000,00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Пастор Роберт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винансирање рада општинског правобранилаштва.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у 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Грбић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Пастор Роберт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текућу буџетску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Прилагођавање плана реалним потребава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учешће ангажованих средстава текуће буџетске резерве у плану расхода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Снежана Ласица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сталну буџетсу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елементарних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обезбеђења средстава за отклањање последица елементарних непогода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Снежана Ласица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општинског штаба за ванредне ситуације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Илиндана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МЗ Старо Ђурђево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манифеставије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Месец родитељства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социјалној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свих активности неопходиних за реализацију истог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родитељству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трибина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3" w:name="_Toc16_-_ПОЛИТИЧКИ_СИСТЕМ_ЛОКАЛНЕ_САМОУП"/>
      <w:bookmarkEnd w:id="10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Статут Општине Темерин, Пословни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обезбеђена су средства за финансирање рада Скупштине општине Темерн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знања одборника Скупштине општине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одборника едукованих о родној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самоупраави, Статут општине Темерин, Пословник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Скупштине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сталних радних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локалној самоуправу, Статут </w:t>
            </w:r>
            <w:r>
              <w:rPr>
                <w:color w:val="000000"/>
                <w:sz w:val="12"/>
                <w:szCs w:val="12"/>
              </w:rPr>
              <w:lastRenderedPageBreak/>
              <w:t>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активност финансирају се </w:t>
            </w:r>
            <w:r>
              <w:rPr>
                <w:color w:val="000000"/>
                <w:sz w:val="12"/>
                <w:szCs w:val="12"/>
              </w:rPr>
              <w:lastRenderedPageBreak/>
              <w:t>трошкови Општинсог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Тијана </w:t>
            </w:r>
            <w:r>
              <w:rPr>
                <w:color w:val="000000"/>
                <w:sz w:val="12"/>
                <w:szCs w:val="12"/>
              </w:rPr>
              <w:lastRenderedPageBreak/>
              <w:t>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финансирање рада кабинета Предсседника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изборима,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несметано спровођење избора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прописаних услова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изашлих на изборе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4" w:name="_Toc17_-_ЕНЕРГЕТСКА_ЕФИКАСНОСТ_И_ОБНОВЉИ"/>
      <w:bookmarkEnd w:id="10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ефикасности,закон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програм обезбеђују се средства за успостављање енергетског менаџмента.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Интегрисање начела родне равноправности у документе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планских докумената енергетске ефикасности са интегрисаним начелима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успостављање система енергетског менаџмента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енергетског планирања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годишњег акционог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05" w:name="__bookmark_55"/>
            <w:bookmarkEnd w:id="10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9810" w:type="dxa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FC3A2B" w:rsidRPr="00E71F0C" w:rsidTr="00052928"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  <w:bookmarkStart w:id="106" w:name="__bookmark_56"/>
            <w:bookmarkEnd w:id="106"/>
            <w:r w:rsidRPr="006F6901">
              <w:rPr>
                <w:b/>
                <w:bCs/>
                <w:color w:val="000000"/>
                <w:sz w:val="24"/>
                <w:szCs w:val="24"/>
              </w:rPr>
              <w:t>Члан 8.</w:t>
            </w: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F6901">
              <w:rPr>
                <w:color w:val="000000"/>
                <w:sz w:val="24"/>
                <w:szCs w:val="24"/>
              </w:rPr>
              <w:t>Члан 8. мења се и гласи: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jc w:val="both"/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- 75  запослених у органу и организацији локалне власти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- 20  запослених у органу и организацији локалне власти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- 14 запослених у установама културе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- 12 запослених у установама културе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- 6   запослена у осталим установама из области јавних служби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</w:t>
            </w:r>
            <w:r w:rsidR="00E85A8A" w:rsidRPr="00CA343B">
              <w:rPr>
                <w:color w:val="000000"/>
                <w:sz w:val="24"/>
                <w:szCs w:val="24"/>
                <w:lang w:val="sr-Cyrl-RS"/>
              </w:rPr>
              <w:t>8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запослена у осталим установама из области јавних служби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- 3   запослена у месним заједницама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- 4    запослена у месним заједницама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- 105 запослених у предшколској установи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 запослених у предшколској установи на одређено време.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9.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 Ова одлука ступа на снагу </w:t>
            </w:r>
            <w:r>
              <w:rPr>
                <w:color w:val="000000"/>
                <w:sz w:val="24"/>
                <w:szCs w:val="24"/>
                <w:lang w:val="sr-Cyrl-RS"/>
              </w:rPr>
              <w:t xml:space="preserve"> дан</w:t>
            </w:r>
            <w:r w:rsidR="002C4BDB">
              <w:rPr>
                <w:color w:val="000000"/>
                <w:sz w:val="24"/>
                <w:szCs w:val="24"/>
                <w:lang w:val="sr-Cyrl-RS"/>
              </w:rPr>
              <w:t xml:space="preserve">ом 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објављивања у „Службеном листу општине Темерин“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РЕПУБЛИКА СРБИЈА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АП ВОЈВОДИНА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ОПШТИНА 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СКУПШТИНА ОПШТИНЕ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06-1</w:t>
            </w:r>
            <w:r w:rsidR="00E71F0C">
              <w:rPr>
                <w:b/>
                <w:bCs/>
                <w:sz w:val="24"/>
                <w:szCs w:val="24"/>
              </w:rPr>
              <w:t>1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-2/202</w:t>
            </w:r>
            <w:r w:rsidR="00E71F0C">
              <w:rPr>
                <w:b/>
                <w:bCs/>
                <w:sz w:val="24"/>
                <w:szCs w:val="24"/>
              </w:rPr>
              <w:t>5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-01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Дана: </w:t>
            </w:r>
            <w:r w:rsidR="00E71F0C">
              <w:rPr>
                <w:b/>
                <w:bCs/>
                <w:sz w:val="24"/>
                <w:szCs w:val="24"/>
              </w:rPr>
              <w:t>05.06.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202</w:t>
            </w:r>
            <w:r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jc w:val="both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ПРЕДСЕДНИК  СКУПШТИНЕ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ОПШТИНЕ ТЕМЕРИН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</w:t>
            </w:r>
            <w:r w:rsidR="00E71F0C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Роберт Пастор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72198019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413744354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23158736"/>
              <w:rPr>
                <w:color w:val="000000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</w:rPr>
              <w:t>O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2025. ГОДИНУ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pacing w:before="100" w:beforeAutospacing="1" w:afterAutospacing="1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eastAsia="sr-Latn-RS"/>
              </w:rPr>
              <w:t>I</w:t>
            </w:r>
            <w:r w:rsidRPr="00D74C17">
              <w:rPr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  <w:r w:rsidRPr="00D74C17">
              <w:rPr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D74C17">
              <w:rPr>
                <w:sz w:val="24"/>
                <w:szCs w:val="24"/>
                <w:lang w:val="sr-Latn-RS" w:eastAsia="sr-Latn-RS"/>
              </w:rPr>
              <w:t>буџет</w:t>
            </w:r>
            <w:r w:rsidRPr="00D74C17">
              <w:rPr>
                <w:sz w:val="24"/>
                <w:szCs w:val="24"/>
                <w:lang w:val="sr-Cyrl-RS" w:eastAsia="sr-Latn-RS"/>
              </w:rPr>
              <w:t>а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D74C17">
              <w:rPr>
                <w:sz w:val="24"/>
                <w:szCs w:val="24"/>
                <w:lang w:val="sr-Cyrl-RS" w:eastAsia="sr-Latn-RS"/>
              </w:rPr>
              <w:t>25</w:t>
            </w:r>
            <w:r w:rsidRPr="00D74C17">
              <w:rPr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D74C17">
              <w:rPr>
                <w:sz w:val="24"/>
                <w:szCs w:val="24"/>
                <w:lang w:val="sr-Cyrl-RS" w:eastAsia="sr-Latn-RS"/>
              </w:rPr>
              <w:t>,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D74C17">
              <w:rPr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D74C17">
              <w:rPr>
                <w:sz w:val="24"/>
                <w:szCs w:val="24"/>
                <w:lang w:val="sr-Latn-RS" w:eastAsia="sr-Latn-RS"/>
              </w:rPr>
              <w:t>),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sz w:val="24"/>
                <w:szCs w:val="24"/>
                <w:lang w:val="sr-Latn-RS" w:eastAsia="sr-Latn-RS"/>
              </w:rPr>
              <w:t>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, </w:t>
            </w:r>
            <w:r w:rsidRPr="00D74C17">
              <w:rPr>
                <w:sz w:val="24"/>
                <w:szCs w:val="24"/>
                <w:lang w:val="sr-Latn-RS" w:eastAsia="sr-Latn-RS"/>
              </w:rPr>
              <w:t>113/17</w:t>
            </w:r>
            <w:r w:rsidRPr="00D74C17">
              <w:rPr>
                <w:sz w:val="24"/>
                <w:szCs w:val="24"/>
                <w:lang w:val="sr-Cyrl-RS" w:eastAsia="sr-Latn-RS"/>
              </w:rPr>
              <w:t>, 95/18, 31/19, 72/19, 149/20, 118/21, 138/22, 118/21-др.закон, 92/23 и 94/24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) и члану </w:t>
            </w:r>
            <w:r w:rsidRPr="00D74C17">
              <w:rPr>
                <w:sz w:val="24"/>
                <w:szCs w:val="24"/>
                <w:lang w:val="sr-Cyrl-RS" w:eastAsia="sr-Latn-RS"/>
              </w:rPr>
              <w:t>40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D74C17">
              <w:rPr>
                <w:sz w:val="24"/>
                <w:szCs w:val="24"/>
                <w:lang w:val="sr-Cyrl-RS" w:eastAsia="sr-Latn-RS"/>
              </w:rPr>
              <w:t>5/19</w:t>
            </w:r>
            <w:r w:rsidRPr="00D74C17">
              <w:rPr>
                <w:sz w:val="24"/>
                <w:szCs w:val="24"/>
                <w:lang w:val="sr-Latn-RS" w:eastAsia="sr-Latn-RS"/>
              </w:rPr>
              <w:t>).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</w:p>
          <w:p w:rsidR="00D74C17" w:rsidRPr="00D74C17" w:rsidRDefault="00D74C17" w:rsidP="00D74C17">
            <w:pPr>
              <w:spacing w:before="100" w:beforeAutospacing="1" w:line="276" w:lineRule="auto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2025. годину су следећи: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Укључивање у буџет и распоређивање пренетих неутрошених наменских средстава, добијених од виших нивоа власти у укупном износу од 72.984.000,00 динара, као и дела  неутрошених средстава из ранијих година у износу од 74.000.000,00 динара,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 xml:space="preserve">Планирање капиталног наменског трансфера од АПВ у износу од 730.000.000,00 динара који је известан до краја године, а који је опредељен за  изградњу фабрике воде и </w:t>
            </w:r>
          </w:p>
          <w:p w:rsidR="00D74C17" w:rsidRPr="00D74C17" w:rsidRDefault="00D74C17" w:rsidP="00C001C8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 У 2025.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146.984.000,00 динара. 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по инструкцијама из упутства министарства финансија за 2025. годину, текући приходи општине Темерин могу износити 1.809.356.600,82 динара. Тренутно важећом одлуком текући приходи су планирани у мањем обиму, односно умањени у односу на остварене текуће приходе у 2024. години за 10,3%.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Предложеним ребалансом приходи су додатно увећани за 547.659.399,18 динара и то повећање се односи на планирани капитални трансфер који ће бити остварен до краја </w:t>
            </w:r>
            <w:r w:rsidRPr="00D74C17">
              <w:rPr>
                <w:sz w:val="24"/>
                <w:szCs w:val="24"/>
                <w:lang w:val="sr-Cyrl-RS"/>
              </w:rPr>
              <w:lastRenderedPageBreak/>
              <w:t xml:space="preserve">године, а који се односи на изградњу фабрике воде. До краја маја месеца општини Темерин су трансферисана средства од АПВ за ову намену, у износу од 168.492.421,00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00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987.530.000,00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што је повећање од 4%  у односу на досадашњи план. </w:t>
            </w:r>
            <w:bookmarkStart w:id="107" w:name="_Hlk100916265"/>
            <w:r w:rsidRPr="00D74C17">
              <w:rPr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39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07"/>
            <w:r w:rsidRPr="00D74C17">
              <w:rPr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 За непуних 5 месеци текуће године остврење ове групе прихода износи 375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713)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244.000.000,00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</w:t>
            </w:r>
            <w:r w:rsidRPr="00D74C17">
              <w:rPr>
                <w:sz w:val="24"/>
                <w:szCs w:val="24"/>
                <w:lang w:val="sr-Cyrl-RS" w:eastAsia="ar-SA"/>
              </w:rPr>
              <w:t>ара, што је повећање за 11% у односу на досадашњи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D74C17">
              <w:rPr>
                <w:sz w:val="24"/>
                <w:szCs w:val="24"/>
                <w:lang w:val="sr-Cyrl-RS" w:eastAsia="ar-SA"/>
              </w:rPr>
              <w:t>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D74C17">
              <w:rPr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10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буџета. Остварење ове групе прихода за непуних 5 месеци текуће године износи 100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49.390.000,00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или</w:t>
            </w:r>
            <w:r w:rsidRPr="00D74C17">
              <w:rPr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D74C17">
              <w:rPr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716)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планирани у износу од 11.500.000,00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  <w:r w:rsidRPr="00D74C17">
              <w:rPr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Донације од међународних организација (група 732)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планирају се у износу од 27.297.000,00 динара. Средствау износу од 420.000,00 се добијају за унапређење и спровођење реформе пореза на имовину. А остатак планираних средства се добија за реализацију два ИПА пројекта, која су започета у 2024.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878.545.000,00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динара.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D74C17">
              <w:rPr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730.000.000,00 динара за финансирање пројекта ''Изградња постројења за пречишћавање бунарске воде са изворишта ''Старо Ђурђево'' у Општини Темерин'' (изградња фабрике воде).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D74C17">
              <w:rPr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чине </w:t>
            </w:r>
            <w:r w:rsidRPr="00D74C17">
              <w:rPr>
                <w:sz w:val="24"/>
                <w:szCs w:val="24"/>
                <w:lang w:val="sr-Cyrl-RS" w:eastAsia="ar-SA"/>
              </w:rPr>
              <w:t>35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 и примања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117.133.000,00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</w:t>
            </w:r>
            <w:r w:rsidRPr="00D74C17">
              <w:rPr>
                <w:sz w:val="24"/>
                <w:szCs w:val="24"/>
                <w:lang w:val="sr-Cyrl-RS" w:eastAsia="ar-SA"/>
              </w:rPr>
              <w:t>а.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овој групи прихода најзаступљенија су средства од давања у закуп  пољопривредног земљишта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14.500.000,00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90.000.000,00 динара,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12.500.000,00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742)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повећавају се на износ од 37.601.000,00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планира се у износу од 26.000.000,00 динара, што представља повећање од 6%. Такође, у овој групи, планира се и родитељски динар за ваннаставне активности у износу од 3.800.000,00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се не планира.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800)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планира у износу од 4.000.000,00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900)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планирају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429.813.000,00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D74C17">
              <w:rPr>
                <w:sz w:val="24"/>
                <w:szCs w:val="24"/>
                <w:lang w:val="sr-Cyrl-RS" w:eastAsia="ar-SA"/>
              </w:rPr>
              <w:t>17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2025. годину са пројекцијама за 2026. и 2027. годину, које је донео министар финансија. У 2025. години Општини Темерин је дозвољена маса за плате у износу од 384.697.440,00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Као и у претходним годинама, и у буџетској 2025.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2025.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435.780.000,00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59.250.000,00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 у укупној структури износе 2% средстава из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239.347.000,00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lastRenderedPageBreak/>
              <w:tab/>
              <w:t>Права из социјалног осигурања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91.710.000,00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82.482.000,00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што чини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из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D74C17">
              <w:rPr>
                <w:sz w:val="24"/>
                <w:szCs w:val="24"/>
                <w:lang w:val="sr-Cyrl-RS" w:eastAsia="ar-SA"/>
              </w:rPr>
              <w:t>18.000.000,00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1.145.212.000,00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или </w:t>
            </w:r>
            <w:r w:rsidRPr="00D74C17">
              <w:rPr>
                <w:sz w:val="24"/>
                <w:szCs w:val="24"/>
                <w:lang w:val="sr-Cyrl-RS" w:eastAsia="ar-SA"/>
              </w:rPr>
              <w:t>46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представљају повећање за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75%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односу на досадашњи план. </w:t>
            </w:r>
            <w:r w:rsidRPr="00D74C17">
              <w:rPr>
                <w:sz w:val="24"/>
                <w:szCs w:val="24"/>
                <w:lang w:val="sr-Cyrl-CS" w:eastAsia="ar-SA"/>
              </w:rPr>
              <w:t>Набавке административне, канцеларијске опреме и осталих основних средстава за редован рад планиране су уз максимал</w:t>
            </w:r>
            <w:r w:rsidR="00277E02">
              <w:rPr>
                <w:sz w:val="24"/>
                <w:szCs w:val="24"/>
                <w:lang w:val="sr-Cyrl-C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>е уштеде, тако да се само врше набавке средстава неопходних за рад. У оквиру ове категорије 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6.000.000,00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Набавка финансијске имовине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(категорија 62) планира се у износу од 1.000,00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ребалансу </w:t>
            </w:r>
            <w:r w:rsidRPr="00D74C17">
              <w:rPr>
                <w:sz w:val="24"/>
                <w:szCs w:val="24"/>
                <w:lang w:val="sr-Cyrl-CS" w:eastAsia="ar-SA"/>
              </w:rPr>
              <w:t>буџет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општине Темерин за 2025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D74C17">
              <w:rPr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од 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2.508.000.000,00</w:t>
            </w:r>
            <w:r w:rsidRPr="00D74C17">
              <w:rPr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расхода 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C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b/>
                <w:i/>
                <w:sz w:val="24"/>
                <w:szCs w:val="24"/>
                <w:u w:val="single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i/>
                <w:sz w:val="24"/>
                <w:szCs w:val="24"/>
                <w:u w:val="single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29.627.000,00 динара. План је увећан за 24%. Средства за плате су </w:t>
            </w:r>
            <w:r w:rsidRPr="00D74C17">
              <w:rPr>
                <w:sz w:val="24"/>
                <w:szCs w:val="24"/>
                <w:lang w:val="sr-Cyrl-RS" w:eastAsia="en-US"/>
              </w:rPr>
              <w:lastRenderedPageBreak/>
              <w:t>повећана у складу са упутством министарства финансија (од јануарске плате повећање је 8%). Планирана средства на економској класификацији 423 (позиција 7) повећања су у складу са одлуком скупштине општине а која се односи на повећање накнаде за одборнике и износа накнаде за скупштинске комисије (како би средства била опредељена у потребном износу за исплате поменутих накнада до краја године).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13.364.000,00 динара. План је повећан за 17%. </w:t>
            </w:r>
            <w:bookmarkStart w:id="108" w:name="_Hlk199405427"/>
            <w:r w:rsidRPr="00D74C17">
              <w:rPr>
                <w:sz w:val="24"/>
                <w:szCs w:val="24"/>
                <w:lang w:val="sr-Cyrl-RS" w:eastAsia="en-US"/>
              </w:rPr>
              <w:t xml:space="preserve">Средства за исплату плата су повећана, због повећања од 8% од јануарске плате. </w:t>
            </w:r>
          </w:p>
          <w:bookmarkEnd w:id="108"/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24.106.000,00 динара. Средства за исплату плата су повећана, због повећања од 8% од јануарске плате. 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</w:p>
          <w:p w:rsidR="00D74C17" w:rsidRPr="00E85A8A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E85A8A">
              <w:rPr>
                <w:sz w:val="24"/>
                <w:szCs w:val="24"/>
                <w:lang w:val="sr-Cyrl-CS" w:eastAsia="ar-SA"/>
              </w:rPr>
              <w:t xml:space="preserve">РАЗДЕО </w:t>
            </w:r>
            <w:r w:rsidRPr="00E85A8A">
              <w:rPr>
                <w:sz w:val="24"/>
                <w:szCs w:val="24"/>
                <w:lang w:val="sr-Cyrl-RS" w:eastAsia="ar-SA"/>
              </w:rPr>
              <w:t>4</w:t>
            </w:r>
            <w:r w:rsidRPr="00E85A8A">
              <w:rPr>
                <w:sz w:val="24"/>
                <w:szCs w:val="24"/>
                <w:lang w:val="sr-Cyrl-CS" w:eastAsia="ar-SA"/>
              </w:rPr>
              <w:t xml:space="preserve"> – ОПШТИНСКА УПРАВА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color w:val="FF0000"/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 – Становање, урбанизам и просторно планирање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Просторно и урбанистичко планирање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171.130.000,00 динара.</w:t>
            </w:r>
            <w:r w:rsidRPr="00D74C17">
              <w:rPr>
                <w:color w:val="FF0000"/>
                <w:sz w:val="24"/>
                <w:szCs w:val="24"/>
                <w:lang w:val="sr-Cyrl-RS" w:eastAsia="ar-SA"/>
              </w:rPr>
              <w:t xml:space="preserve">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средства у износу од 20.000.000,00 динара за катастар водова (подземни катастар водоводне и гасне мреже – позиција 135), </w:t>
            </w:r>
            <w:bookmarkStart w:id="109" w:name="_Hlk199338723"/>
            <w:r w:rsidRPr="00D74C17">
              <w:rPr>
                <w:sz w:val="24"/>
                <w:szCs w:val="24"/>
                <w:lang w:val="sr-Cyrl-RS" w:eastAsia="ar-SA"/>
              </w:rPr>
              <w:t>предложеним ребалансом се бришу.</w:t>
            </w:r>
          </w:p>
          <w:bookmarkEnd w:id="109"/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У оквиру овог програма планирани су и следећи пројекти: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објекта Прве месне заједнице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71.200.000,00 динара (позиција 129);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и надоградња објекта МЗ Сириг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91.500.000,00 динара (позиција 130). Средства која су обезбеђена од виших нивоа власти износе 49.900.000,00 динара;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Адаптација ентеријера улазног хола зграде општине </w:t>
            </w:r>
            <w:r w:rsidRPr="00D74C17">
              <w:rPr>
                <w:sz w:val="24"/>
                <w:szCs w:val="24"/>
                <w:lang w:val="sr-Cyrl-RS" w:eastAsia="ar-SA"/>
              </w:rPr>
              <w:t>у износу од 10.000.000,00 динара, предложеним ребалансом се бришу (позиције 131 и 132).</w:t>
            </w:r>
          </w:p>
          <w:p w:rsidR="00D74C17" w:rsidRPr="00D74C17" w:rsidRDefault="00D74C17" w:rsidP="00D74C17">
            <w:pPr>
              <w:suppressAutoHyphens/>
              <w:ind w:left="144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2 – Комуналне делатности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850.663.000,00 динара. За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Уличну расвету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средства су повећана и опредељују се у укупном износу од 22.001.000,00 динара, а предвиђена су за покриће трошкова јавне расвете у износу од 20.000.000,00 динара (позиција 140); за текуће поправке и одржавање јавне расвете у износу од 2.001.000,00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Програма 2 – Комуналне делатности,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Јавно комуналном предузећу ''Темерин''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за: плаћање утрошка гаса 15.000.000,00 динара (позиција 102), 20.000.000,00 динара за водоводну мрежу (позиција 138), и 2.500.000,00 динара за хидрогеолошка истраживања (позиција 138).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Такође, у оквиру комуналне делатности планира се Пројекат – фабрика воде и део средства Општине за стручни надзор и за праћење утицаја на животну средину у износу од 17.001.000,00 динара (позиција 139). Ребалансом се планирају и средства за извођење радова у укупном изосу од 730.000.000,00 динара а средства се добијају од АПВ – Управе за капитална улагања (позиција 139).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3 – Локални економски развој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и средства у износу од 11.000.000,00 динара за пројекат –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Активна политика запошљавања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а корист</w:t>
            </w:r>
            <w:r w:rsidRPr="00D74C17">
              <w:rPr>
                <w:sz w:val="24"/>
                <w:szCs w:val="24"/>
                <w:lang w:val="sr-Cyrl-RS" w:eastAsia="ar-SA"/>
              </w:rPr>
              <w:t>иће се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складу са локалним акционим планом запошљавања општине Темерин (позиција 93). У односу на тренутну одлуку средства су увећана за 3.000.000,00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средства за дотације невладиним организацијама за редовну делатност и манифестације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1.800.000,00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5 – Пољопривреда и рурални развој,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26.650.000,00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п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ољопривред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у и мере подршке руралном развоју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а за реализацију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годишњег </w:t>
            </w:r>
            <w:r w:rsidRPr="00D74C17">
              <w:rPr>
                <w:sz w:val="24"/>
                <w:szCs w:val="24"/>
                <w:lang w:val="sr-Cyrl-CS" w:eastAsia="ar-SA"/>
              </w:rPr>
              <w:t>програма заштит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>, уређењ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коришћењ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пољопривредног земљишта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државној својини </w:t>
            </w:r>
            <w:r w:rsidRPr="00D74C17">
              <w:rPr>
                <w:sz w:val="24"/>
                <w:szCs w:val="24"/>
                <w:lang w:val="sr-Cyrl-CS" w:eastAsia="ar-SA"/>
              </w:rPr>
              <w:t>(</w:t>
            </w:r>
            <w:r w:rsidRPr="00D74C17">
              <w:rPr>
                <w:sz w:val="24"/>
                <w:szCs w:val="24"/>
                <w:lang w:val="sr-Cyrl-RS" w:eastAsia="ar-SA"/>
              </w:rPr>
              <w:t>трошак пољочуварске службе у износу од 8.000.000,00 динара; одводњавање 6.500.000,00 динара, субвенционисање камате на кредите у износу од 2.000.000,00 динара и дотације невладиним организацијама у износу од 2.300.000,00 динара и др.)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За финасирање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дела </w:t>
            </w:r>
            <w:r w:rsidRPr="00D74C17">
              <w:rPr>
                <w:sz w:val="24"/>
                <w:szCs w:val="24"/>
                <w:lang w:val="sr-Cyrl-CS" w:eastAsia="ar-SA"/>
              </w:rPr>
              <w:t>ове функције користиће се средства остварена од давања у закуп пољопривредног земљишта.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6 – Заштита животне средине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укупно средства у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48.601.000,00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И то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управљање отпадом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износу од 16.000.000,00 динара за санације депонија (позиција 113). За санације дивљих депонија од министарства је добијено 6.000.000,00 динара на конкурсу. Такође, на новоутврђеној позицији 113/1 планирају се средства као капитална субвенција ЈКП-у за депонију у износу од 8.000.000,00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Затим имамо планирана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10.001.000,00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управљање отпадним водама</w:t>
            </w:r>
            <w:r w:rsidRPr="00D74C17">
              <w:rPr>
                <w:sz w:val="24"/>
                <w:szCs w:val="24"/>
                <w:lang w:val="sr-Cyrl-RS" w:eastAsia="ar-SA"/>
              </w:rPr>
              <w:t>, које обухвата анализу отпадних вода, чишћење атмосферских канала у износу од 5.000.000,00 динара (позиција 114), као и 5.000.000,00 динара субвенције ЈКП ''Темерин'' за одржавање канализационе мреже.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97.611.000,00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управљање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и о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државање саобраћајне  инфрастуктуре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 80.700.000,00 динара,  и то се односи на постављање саобраћајне сигнализације, одржавање семафора, одржавање путних прелаза, обележавање вертикалне сигнализације, постављање лежећих полицајаца, затим имамо изградњу и поправку тротоара као и одржавање локалних путева у износу од 60.000.000,00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унапређење безбедности саобраћаја </w:t>
            </w:r>
            <w:r w:rsidRPr="00D74C17">
              <w:rPr>
                <w:sz w:val="24"/>
                <w:szCs w:val="24"/>
                <w:lang w:val="sr-Cyrl-RS" w:eastAsia="ar-SA"/>
              </w:rPr>
              <w:t>опредељена су средства у износу од 4.500.000,00 динара, која ће се користити у у складу са Програмом коришћења средстава у циљу унапређења безбедности саобраћаја на територији општине Темерин.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9 – Основно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143.101.000,00 динара, </w:t>
            </w:r>
            <w:bookmarkStart w:id="110" w:name="_Hlk199339980"/>
            <w:r w:rsidRPr="00D74C17">
              <w:rPr>
                <w:sz w:val="24"/>
                <w:szCs w:val="24"/>
                <w:lang w:val="sr-Cyrl-RS" w:eastAsia="ar-SA"/>
              </w:rPr>
              <w:t>што је за 30% повећање у односу на досадашњи план</w:t>
            </w:r>
            <w:bookmarkEnd w:id="110"/>
            <w:r w:rsidRPr="00D74C17">
              <w:rPr>
                <w:sz w:val="24"/>
                <w:szCs w:val="24"/>
                <w:lang w:val="sr-Cyrl-RS" w:eastAsia="ar-SA"/>
              </w:rPr>
              <w:t xml:space="preserve">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72.380.000,00 динара, што је за 24% повећање у односу на досадашњи план. Предложеним ребалансом планирана су додатна средства, учешће општине, у износу од 13.300.000,00 динара за санацију спортске хале. Остатак средстава у износу од 50.364.870,00 динара добијен је од покрајинског секретаријата на конкурсу (позиција 160, економска класификација 5113).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20.624.000,00 динара, што је за 11% повећање у односу на досадашњи план. Планирано је 960.000,00 динара за превоз деце са Телепа до Центра, због реконструкције школе на Телепу.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32.495.000,00 динара, што је за 60% повећање у односу на досадашњи план. Планирано је 10.000.000,00 динара за превоз деце из Бачког Јарка до Сирига, због реконструкције школе.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у укупном износу од 17.602.000,00 динара, што је за 41% повећање у односу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 xml:space="preserve">Реконструкција и доградња објеката ОШ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lastRenderedPageBreak/>
              <w:t>''Кокаи Имре'' Темерин,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на Телепу, у укупном износу од 53.000.000,00 динара (позиција 162).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10 – Средње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СШ ''Лукијан Мушицки'' Темерин</w:t>
            </w:r>
            <w:r w:rsidRPr="00D74C17">
              <w:rPr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средства у износу од </w:t>
            </w:r>
            <w:r w:rsidRPr="00D74C17">
              <w:rPr>
                <w:sz w:val="24"/>
                <w:szCs w:val="24"/>
                <w:lang w:val="sr-Latn-RS" w:eastAsia="ar-SA"/>
              </w:rPr>
              <w:t>37.644</w:t>
            </w:r>
            <w:r w:rsidRPr="00D74C17">
              <w:rPr>
                <w:sz w:val="24"/>
                <w:szCs w:val="24"/>
                <w:lang w:val="sr-Cyrl-RS" w:eastAsia="ar-SA"/>
              </w:rPr>
              <w:t>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за потребе средње школе, што представља </w:t>
            </w:r>
            <w:r w:rsidRPr="00D74C17">
              <w:rPr>
                <w:sz w:val="24"/>
                <w:szCs w:val="24"/>
                <w:lang w:val="sr-Cyrl-RS" w:eastAsia="ar-SA"/>
              </w:rPr>
              <w:t>смањење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за </w:t>
            </w:r>
            <w:r w:rsidRPr="00D74C17">
              <w:rPr>
                <w:sz w:val="24"/>
                <w:szCs w:val="24"/>
                <w:lang w:val="sr-Cyrl-RS" w:eastAsia="ar-SA"/>
              </w:rPr>
              <w:t>11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 односу 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>Пошто Република обезбеђује средства за плате и накнаде запослених, расходи из буџета усмеравају се као трансферна средства другим нивоима власти. Поред материјалних трошкова, планирана су средства за солидарне помоћи запосленима, за текуће поправке и одржавање, сталне трошкове, услуге по уговору и набавку неопходне опреме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програма планирана су и средства и то: 3.000.000,00 динара за средњошколске стипендије (средства су планирана на позицији код школе), 3.500.000,00 динара за студентске стипендије, 2.200.000,00 динара за студентске путне трошкове и 6.300.000,00 динара за превоз средњошколаца.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планирају се додатна средства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за помоћ избеглим и расељеним лицима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(позиција 51)</w:t>
            </w:r>
            <w:r w:rsidRPr="00D74C17">
              <w:rPr>
                <w:sz w:val="24"/>
                <w:szCs w:val="24"/>
                <w:lang w:val="sr-Cyrl-RS" w:eastAsia="ar-SA"/>
              </w:rPr>
              <w:t>. Крајем прошле године од комесаријата за избегла и расељена лица РС добијено је 3.600.000,00 динара за набавку грађевинског материјала, а учешће Општине је 400.000,00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12 – Здравствена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 xml:space="preserve">Дом здравља ''Темерин'' Темерин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представља повећање од 32% у односу на тенутан план. Додатно је опредељено 5.000.000,00 динара за куповину комби возила за превоз пацијената на дијализу.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 планирана су средства у износу од 163.916.000,00 динара, што је смањење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14 – Развој спорта и омладине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планирана су средства 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50.425.000,00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У оквиру овог програма, п</w:t>
            </w:r>
            <w:r w:rsidRPr="00D74C17">
              <w:rPr>
                <w:sz w:val="24"/>
                <w:szCs w:val="24"/>
                <w:lang w:val="sr-Cyrl-CS" w:eastAsia="ar-SA"/>
              </w:rPr>
              <w:t>ланирана средства су намењена за финансирање редовног рада спортских клубова, за спортске манифестације, спортске награде</w:t>
            </w:r>
            <w:r w:rsidRPr="00D74C17">
              <w:rPr>
                <w:sz w:val="24"/>
                <w:szCs w:val="24"/>
                <w:lang w:val="sr-Cyrl-RS" w:eastAsia="ar-SA"/>
              </w:rPr>
              <w:t>, спортски савез.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планирају се средства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Клизалиште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укупном износу од 4.000.000,00 динара (позиција 147).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 Општинску управу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намењена за исплате плата и социјалних доприноса </w:t>
            </w:r>
            <w:r w:rsidRPr="00D74C17">
              <w:rPr>
                <w:sz w:val="24"/>
                <w:szCs w:val="24"/>
                <w:lang w:val="sr-Cyrl-RS" w:eastAsia="ar-SA"/>
              </w:rPr>
              <w:t>у укупном износу од 106.652.000,00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а економској класификацији 414 – Социјална давања запосленима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4.105.000,00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ради реализације исплате отпремнина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исплате солидарних помоћи</w:t>
            </w:r>
            <w:r w:rsidRPr="00D74C17">
              <w:rPr>
                <w:sz w:val="24"/>
                <w:szCs w:val="24"/>
                <w:lang w:val="sr-Cyrl-RS" w:eastAsia="ar-SA"/>
              </w:rPr>
              <w:t>, као и систематског прегледа запослених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Планирана средства за исплату услуга по уговору </w:t>
            </w:r>
            <w:r w:rsidRPr="00D74C17">
              <w:rPr>
                <w:sz w:val="24"/>
                <w:szCs w:val="24"/>
                <w:lang w:val="sr-Cyrl-RS" w:eastAsia="ar-SA"/>
              </w:rPr>
              <w:t>повећана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за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односу на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тренутни план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 износе </w:t>
            </w:r>
            <w:r w:rsidRPr="00D74C17">
              <w:rPr>
                <w:sz w:val="24"/>
                <w:szCs w:val="24"/>
                <w:lang w:val="sr-Cyrl-RS" w:eastAsia="ar-SA"/>
              </w:rPr>
              <w:t>20.300.000,00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а користиће се за исплате: услуга за одржавање софтвера; одржавања рачунара;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бесплатну правну помоћ грађанима;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котизација за семинаре и стручна саветовања; услуга штампања и информисања јавности; објављивања тендера и огласа; накнада члановима комисија;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уговора о делу,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репрезентације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др. на економској класификацији 511 – Зграде и грђевински објекти планирана су средства у износу од 38.159.000,00 динара за исплату купљеног локала у 2024. години а који је намењен за физикалну медицину и за замену столарије на згради Општине.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На економској класификације 512 – Машине и опрема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7.200.000,00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 користиће за набавку рачунарске опреме,  намештаја, клима уређаја, рачунарске мреже и сл.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На економској класификацији 541 – Земљиште планирана су средства у износу од 6.000.000,00 динара за откуп земљишта.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</w:t>
            </w:r>
            <w:r w:rsidRPr="00D74C17">
              <w:rPr>
                <w:bCs/>
                <w:sz w:val="24"/>
                <w:szCs w:val="24"/>
                <w:lang w:val="sr-Cyrl-RS" w:eastAsia="ar-SA"/>
              </w:rPr>
              <w:t xml:space="preserve"> програма 15,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од чега се за сталну резерву планирају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а за текућу резерву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.000.000,00 динара и користиће се у складу са наменом </w:t>
            </w:r>
            <w:r w:rsidRPr="00D74C17">
              <w:rPr>
                <w:sz w:val="24"/>
                <w:szCs w:val="24"/>
                <w:lang w:val="sr-Cyrl-CS" w:eastAsia="ar-SA"/>
              </w:rPr>
              <w:lastRenderedPageBreak/>
              <w:t xml:space="preserve">дефинисаном у члану 69. и члану 70. Закона о буџетском систему.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17 – Енергетска ефикасност и обновљиви извори енергије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су </w:t>
            </w:r>
            <w:r w:rsidRPr="00D74C17">
              <w:rPr>
                <w:sz w:val="24"/>
                <w:szCs w:val="24"/>
                <w:lang w:val="sr-Cyrl-CS" w:eastAsia="ar-SA"/>
              </w:rPr>
              <w:t>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28.985.000,00 динара, што је за 153% више у односу на тренутно важећи план. Средства ће се користити за спровођење мера енергетске санације породичних кућа и станова на територији Општине Темерин (позиција 101). Средства у износу од 15.725.000,00 динара су Општини Темерин опредељена од стране министарства.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Планом буџета општине за 20</w:t>
            </w:r>
            <w:r w:rsidRPr="00D74C17">
              <w:rPr>
                <w:sz w:val="24"/>
                <w:szCs w:val="24"/>
                <w:lang w:val="sr-Cyrl-RS" w:eastAsia="ar-SA"/>
              </w:rPr>
              <w:t>25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годину све месне заједнице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>збирно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 раздела 4, глава 1, Програм  15 – Опште услуге локалне самоуправе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D74C17">
              <w:rPr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D74C17">
              <w:rPr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44.580.000,00 динара, што је за 10% више у доносу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10.130.000,00 динара. У оквиру Прве МЗ Темерин планиран је и следећи пројекат: Обележавање Илиндана у износу од 2.120.000,00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13.883.000,00 динара. У оквиру МЗ Старо Ђурђево планиран је пројекат: Обележавање дана месне заједнице у износу од 800.000,00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10.087.000,00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10.480.000,00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2,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Туристичка организација општине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33.345.000,00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оквиру Туристичке организације планира</w:t>
            </w:r>
            <w:r w:rsidRPr="00D74C17">
              <w:rPr>
                <w:sz w:val="24"/>
                <w:szCs w:val="24"/>
                <w:lang w:val="sr-Cyrl-RS" w:eastAsia="ar-SA"/>
              </w:rPr>
              <w:t>н 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пројек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>уристичк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сигнализациј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500.000,00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корисника опредељена су средства за одржавање манифестације ''Просто к'о пасуљ'' у износу од 8.600.000,00 динара. Такође, планирана су и средства за Михољске сусрете села у износу од 100.000,00 динара (учешће Општине).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раздела </w:t>
            </w:r>
            <w:r w:rsidRPr="00D74C17">
              <w:rPr>
                <w:sz w:val="24"/>
                <w:szCs w:val="24"/>
                <w:lang w:val="sr-Cyrl-RS" w:eastAsia="ar-SA"/>
              </w:rPr>
              <w:t>4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глава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8 – Предшколско васпитање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Предшколска установа ''Вељко Влаховић''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277.277.000,00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за 6% више у односу на</w:t>
            </w:r>
            <w:r w:rsidR="0017460C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Средства за </w:t>
            </w:r>
            <w:r w:rsidRPr="00D74C17">
              <w:rPr>
                <w:sz w:val="24"/>
                <w:szCs w:val="24"/>
                <w:lang w:val="sr-Cyrl-RS" w:eastAsia="ar-SA"/>
              </w:rPr>
              <w:t>материјал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27.282.000,00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Планирају се средства у износу од 1.000.000,00 динара за израду документације за уградњу система видео надзора на свим објектима вртића. Такође, планирана су и средства у износу од 9.600.000,00 динара за изградњу дечијег игралишта. За капитално одржавање зграда и објекта опредељена су средства у износу од 3.000.000,00 динара (замена прозора, врата, радови у зборници и др.). Средства за Машине и опрему су планирана у износу од 2.</w:t>
            </w:r>
            <w:r w:rsidR="0017460C">
              <w:rPr>
                <w:sz w:val="24"/>
                <w:szCs w:val="24"/>
                <w:lang w:val="sr-Cyrl-RS" w:eastAsia="ar-SA"/>
              </w:rPr>
              <w:t>8</w:t>
            </w:r>
            <w:r w:rsidRPr="00D74C17">
              <w:rPr>
                <w:sz w:val="24"/>
                <w:szCs w:val="24"/>
                <w:lang w:val="sr-Cyrl-RS" w:eastAsia="ar-SA"/>
              </w:rPr>
              <w:t>00.000,00 динара а за набавку опреме за видео надзор, набавку термоса за пренос хране као и друге опреме.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24.190.000,00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82.920.000,00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мање за 2% у односу на тренутни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за следеће пројекте: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Обележавање дана 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6.200.000,00 динара, и за пројекат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фасаде објекта Каштел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износу од 24.000.000,00 динара (од тога 6.934.000,00 динара су пренета средства из 2024. године а која су добијена од министарства културе).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4. глава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 xml:space="preserve">Програм 11 – Социјална и дечија заштита,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опредељују се средсдва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Центар за пружање услуга социјалне заштите општине Темерин, </w:t>
            </w:r>
            <w:r w:rsidRPr="00D74C17">
              <w:rPr>
                <w:sz w:val="24"/>
                <w:szCs w:val="24"/>
                <w:lang w:val="sr-Cyrl-RS" w:eastAsia="ar-SA"/>
              </w:rPr>
              <w:t>као новог индиректног корисника буџета општине Темерин од 2025. године. Укупно опредељена средства за овог корисника, овим ребалнасом буџета износе 16.510.000,00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RS" w:eastAsia="ar-SA"/>
              </w:rPr>
              <w:t>РАЗДЕО 5 – ОПШТИНСКИ ПРАВОБРАНИЛАЦ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раздела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– Опште услуге локалне самоуправе</w:t>
            </w:r>
            <w:r w:rsidRPr="00D74C17">
              <w:rPr>
                <w:sz w:val="24"/>
                <w:szCs w:val="24"/>
                <w:lang w:val="sr-Latn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Општинског правобраниоца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3.185.000,00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Планирана средства су опредељена за исплату плата, путних трошкова, услуга по уговору, материјала и осталих дотација и трансфера.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Предлог Одлуке о ребалансу буџета општине Темерин за 2025. годину ставља се на разматрање и усвајање Скупштини општине Темерин.</w:t>
            </w: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  <w:t xml:space="preserve">          </w:t>
            </w:r>
            <w:r w:rsidR="00052928">
              <w:rPr>
                <w:sz w:val="24"/>
                <w:szCs w:val="24"/>
                <w:lang w:val="sr-Latn-RS"/>
              </w:rPr>
              <w:t xml:space="preserve">             </w:t>
            </w:r>
            <w:r w:rsidRPr="00D74C17">
              <w:rPr>
                <w:sz w:val="24"/>
                <w:szCs w:val="24"/>
                <w:lang w:val="sr-Cyrl-RS"/>
              </w:rPr>
              <w:t xml:space="preserve">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left="708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 </w:t>
            </w:r>
            <w:r w:rsidR="00052928">
              <w:rPr>
                <w:b/>
                <w:bCs/>
                <w:sz w:val="24"/>
                <w:szCs w:val="24"/>
                <w:lang w:val="sr-Latn-RS"/>
              </w:rPr>
              <w:t xml:space="preserve">                   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БУЏЕТ, ФИНАНСИЈЕ И ТРЕЗОР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6F369D" w:rsidRPr="00052928" w:rsidRDefault="006F369D">
            <w:pPr>
              <w:divId w:val="353580725"/>
              <w:rPr>
                <w:color w:val="000000"/>
                <w:lang w:val="sr-Cyrl-RS"/>
              </w:rPr>
            </w:pPr>
          </w:p>
          <w:p w:rsidR="00FC3A2B" w:rsidRPr="00052928" w:rsidRDefault="00FC3A2B" w:rsidP="00052928">
            <w:pPr>
              <w:divId w:val="1351951504"/>
              <w:rPr>
                <w:lang w:val="sr-Cyrl-RS"/>
              </w:rPr>
            </w:pPr>
          </w:p>
        </w:tc>
      </w:tr>
    </w:tbl>
    <w:p w:rsidR="00FC3A2B" w:rsidRPr="00D74C17" w:rsidRDefault="00FC3A2B">
      <w:pPr>
        <w:rPr>
          <w:lang w:val="sr-Latn-RS"/>
        </w:rPr>
        <w:sectPr w:rsidR="00FC3A2B" w:rsidRPr="00D74C17">
          <w:headerReference w:type="default" r:id="rId25"/>
          <w:footerReference w:type="default" r:id="rId26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Pr="00052928" w:rsidRDefault="00FC3A2B">
      <w:pPr>
        <w:rPr>
          <w:vanish/>
          <w:lang w:val="sr-Cyrl-RS"/>
        </w:rPr>
      </w:pPr>
      <w:bookmarkStart w:id="111" w:name="__bookmark_58"/>
      <w:bookmarkEnd w:id="11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Pr="00052928" w:rsidRDefault="00FC3A2B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12" w:name="_Toc311000"/>
          <w:bookmarkEnd w:id="112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bookmarkStart w:id="113" w:name="_Toc321000"/>
      <w:bookmarkEnd w:id="11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bookmarkStart w:id="114" w:name="_Toc711000"/>
      <w:bookmarkEnd w:id="11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непријављени приход утврђен унакрсном проценом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39,38</w:t>
            </w:r>
          </w:p>
        </w:tc>
      </w:tr>
      <w:bookmarkStart w:id="115" w:name="_Toc713000"/>
      <w:bookmarkEnd w:id="11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9,73</w:t>
            </w:r>
          </w:p>
        </w:tc>
      </w:tr>
      <w:bookmarkStart w:id="116" w:name="_Toc714000"/>
      <w:bookmarkEnd w:id="11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17" w:name="_Toc716000"/>
      <w:bookmarkEnd w:id="11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18" w:name="_Toc732000"/>
      <w:bookmarkEnd w:id="11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bookmarkStart w:id="119" w:name="_Toc733000"/>
      <w:bookmarkEnd w:id="11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878.545.000,00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35,03</w:t>
            </w:r>
          </w:p>
        </w:tc>
      </w:tr>
      <w:bookmarkStart w:id="120" w:name="_Toc741000"/>
      <w:bookmarkEnd w:id="12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вода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одводњавање од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  <w:bookmarkStart w:id="121" w:name="_Toc742000"/>
      <w:bookmarkEnd w:id="12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22" w:name="_Toc743000"/>
      <w:bookmarkEnd w:id="12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3" w:name="_Toc745000"/>
      <w:bookmarkEnd w:id="12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24" w:name="_Toc811000"/>
      <w:bookmarkEnd w:id="12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5" w:name="_Toc841000"/>
      <w:bookmarkEnd w:id="12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26" w:name="__bookmark_59"/>
            <w:bookmarkEnd w:id="126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27" w:name="__bookmark_63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28" w:name="_Toc410000_РАСХОДИ_ЗА_ЗАПОСЛЕНЕ"/>
          <w:bookmarkEnd w:id="12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17,14</w:t>
            </w:r>
          </w:p>
        </w:tc>
      </w:tr>
      <w:bookmarkStart w:id="129" w:name="_Toc420000_КОРИШЋЕЊЕ_УСЛУГА_И_РОБА"/>
      <w:bookmarkEnd w:id="12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374.018.000,00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17,38</w:t>
            </w:r>
          </w:p>
        </w:tc>
      </w:tr>
      <w:bookmarkStart w:id="130" w:name="_Toc440000_ОТПЛАТА_КАМАТА_И_ПРАТЕЋИ_ТРОШ"/>
      <w:bookmarkEnd w:id="13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450000_СУБВЕНЦИЈЕ"/>
      <w:bookmarkEnd w:id="13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bookmarkStart w:id="132" w:name="_Toc460000_ДОНАЦИЈЕ,_ДОТАЦИЈЕ_И_ТРАНСФЕР"/>
      <w:bookmarkEnd w:id="13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9,54</w:t>
            </w:r>
          </w:p>
        </w:tc>
      </w:tr>
      <w:bookmarkStart w:id="133" w:name="_Toc470000_СОЦИЈАЛНО_ОСИГУРАЊЕ_И_СОЦИЈАЛ"/>
      <w:bookmarkEnd w:id="13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bookmarkStart w:id="134" w:name="_Toc480000_ОСТАЛИ_РАСХОДИ"/>
      <w:bookmarkEnd w:id="13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bookmarkStart w:id="135" w:name="_Toc490000_АДМИНИСТРАТИВНИ_ТРАНСФЕРИ_ИЗ_"/>
      <w:bookmarkEnd w:id="13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36" w:name="_Toc510000_ОСНОВНА_СРЕДСТВА"/>
      <w:bookmarkEnd w:id="13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860.834.000,00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1.145.212.000,00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45,66</w:t>
            </w:r>
          </w:p>
        </w:tc>
      </w:tr>
      <w:bookmarkStart w:id="137" w:name="_Toc520000_ЗАЛИХЕ"/>
      <w:bookmarkEnd w:id="13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8" w:name="_Toc540000_ПРИРОДНА_ИМОВИНА"/>
      <w:bookmarkEnd w:id="13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39" w:name="_Toc620000_НАБАВКА_ФИНАНСИЈСКЕ_ИМОВИНЕ"/>
      <w:bookmarkEnd w:id="13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0" w:name="__bookmark_64"/>
            <w:bookmarkEnd w:id="140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1" w:name="__bookmark_68"/>
      <w:bookmarkEnd w:id="1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58.383.500,00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639.497.421,39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1.830.492.421,39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2" w:name="__bookmark_69"/>
            <w:bookmarkEnd w:id="142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3" w:name="__bookmark_73"/>
      <w:bookmarkEnd w:id="14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1.028.159.000,00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1.958.896.000,00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44" w:name="_Toc-"/>
      <w:bookmarkEnd w:id="14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5" w:name="__bookmark_74"/>
            <w:bookmarkEnd w:id="14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6" w:name="__bookmark_78"/>
      <w:bookmarkEnd w:id="14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1088884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47" w:name="_Toc411000_ПЛАТЕ,_ДОДАЦИ_И_НАКНАДЕ_ЗАПОС"/>
      <w:bookmarkEnd w:id="14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148" w:name="_Toc412000_СОЦИЈАЛНИ_ДОПРИНОСИ_НА_ТЕРЕТ_"/>
      <w:bookmarkEnd w:id="14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49" w:name="_Toc413000_НАКНАДЕ_У_НАТУРИ"/>
      <w:bookmarkEnd w:id="14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0" w:name="_Toc414000_СОЦИЈАЛНА_ДАВАЊА_ЗАПОСЛЕНИМА"/>
      <w:bookmarkEnd w:id="15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51" w:name="_Toc415000_НАКНАДЕ_ТРОШКОВА_ЗА_ЗАПОСЛЕНЕ"/>
      <w:bookmarkEnd w:id="15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52" w:name="_Toc416000_НАГРАДЕ_ЗАПОСЛЕНИМА_И_ОСТАЛИ_"/>
      <w:bookmarkEnd w:id="15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53" w:name="_Toc421000_СТАЛНИ_ТРОШКОВИ"/>
      <w:bookmarkEnd w:id="15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54" w:name="_Toc422000_ТРОШКОВИ_ПУТОВАЊА"/>
      <w:bookmarkEnd w:id="15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55" w:name="_Toc423000_УСЛУГЕ_ПО_УГОВОРУ"/>
      <w:bookmarkEnd w:id="15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bookmarkStart w:id="156" w:name="_Toc424000_СПЕЦИЈАЛИЗОВАНЕ_УСЛУГЕ"/>
      <w:bookmarkEnd w:id="15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57" w:name="_Toc425000_ТЕКУЋЕ_ПОПРАВКЕ_И_ОДРЖАВАЊЕ"/>
      <w:bookmarkEnd w:id="15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58" w:name="_Toc426000_МАТЕРИЈАЛ"/>
      <w:bookmarkEnd w:id="15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59" w:name="_Toc451000_СУБВЕНЦИЈЕ_ЈАВНИМ_НЕФИНАНСИЈС"/>
      <w:bookmarkEnd w:id="15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60" w:name="_Toc454000_СУБВЕНЦИЈЕ_ПРИВАТНИМ_ПРЕДУЗЕЋ"/>
      <w:bookmarkEnd w:id="16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1" w:name="_Toc463000_ТРАНСФЕРИ_ОСТАЛИМ_НИВОИМА_ВЛА"/>
      <w:bookmarkEnd w:id="16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9,87</w:t>
            </w:r>
          </w:p>
        </w:tc>
      </w:tr>
      <w:bookmarkStart w:id="162" w:name="_Toc464000_ДОТАЦИЈЕ_ОРГАНИЗАЦИЈАМА_ЗА_ОБ"/>
      <w:bookmarkEnd w:id="16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63" w:name="_Toc465000_ОСТАЛЕ_ДОТАЦИЈЕ_И_ТРАНСФЕРИ"/>
      <w:bookmarkEnd w:id="16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4" w:name="_Toc472000_НАКНАДЕ_ЗА_СОЦИЈАЛНУ_ЗАШТИТУ_"/>
      <w:bookmarkEnd w:id="16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65" w:name="_Toc481000_ДОТАЦИЈЕ_НЕВЛАДИНИМ_ОРГАНИЗАЦ"/>
      <w:bookmarkEnd w:id="16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66" w:name="_Toc482000_ПОРЕЗИ,_ОБАВЕЗНЕ_ТАКСЕ,_КАЗНЕ"/>
      <w:bookmarkEnd w:id="16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67" w:name="_Toc483000_НОВЧАНЕ_КАЗНЕ_И_ПЕНАЛИ_ПО_РЕШ"/>
      <w:bookmarkEnd w:id="16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68" w:name="_Toc485000_НАКНАДА_ШТЕТЕ_ЗА_ПОВРЕДЕ_ИЛИ_"/>
      <w:bookmarkEnd w:id="16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69" w:name="_Toc499000_СРЕДСТВА_РЕЗЕРВЕ"/>
      <w:bookmarkEnd w:id="16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70" w:name="_Toc511000_ЗГРАДЕ_И_ГРАЂЕВИНСКИ_ОБЈЕКТИ"/>
      <w:bookmarkEnd w:id="17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71" w:name="_Toc512000_МАШИНЕ_И_ОПРЕМА"/>
      <w:bookmarkEnd w:id="17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72" w:name="_Toc513000_ОСТАЛЕ_НЕКРЕТНИНЕ_И_ОПРЕМА"/>
      <w:bookmarkEnd w:id="17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3" w:name="_Toc541000_ЗЕМЉИШТЕ"/>
      <w:bookmarkEnd w:id="17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4" w:name="_Toc621000_НАБАВКА_ДОМАЋЕ_ФИНАНСИЈСКЕ_ИМ"/>
      <w:bookmarkEnd w:id="17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75" w:name="__bookmark_79"/>
      <w:bookmarkEnd w:id="17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4204827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6" w:name="_Toc1_СКУПШТИНА_ОПШТИНЕ"/>
      <w:bookmarkEnd w:id="17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7" w:name="_Toc621000"/>
      <w:bookmarkEnd w:id="17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</w:tbl>
    <w:p w:rsidR="00FC3A2B" w:rsidRDefault="00FC3A2B">
      <w:pPr>
        <w:sectPr w:rsidR="00FC3A2B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509199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8" w:name="_Toc2_ПРЕДСЕДНИК_ОПШТИНЕ"/>
      <w:bookmarkEnd w:id="17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</w:tbl>
    <w:p w:rsidR="00FC3A2B" w:rsidRDefault="00FC3A2B">
      <w:pPr>
        <w:sectPr w:rsidR="00FC3A2B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509385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9" w:name="_Toc3_ОПШТИНСКО_ВЕЋЕ"/>
      <w:bookmarkEnd w:id="17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</w:tbl>
    <w:p w:rsidR="00FC3A2B" w:rsidRDefault="00FC3A2B">
      <w:pPr>
        <w:sectPr w:rsidR="00FC3A2B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852819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80" w:name="_Toc413000"/>
      <w:bookmarkEnd w:id="18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81" w:name="_Toc421000"/>
      <w:bookmarkEnd w:id="18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82" w:name="_Toc424000"/>
      <w:bookmarkEnd w:id="18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83" w:name="_Toc425000"/>
      <w:bookmarkEnd w:id="18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84" w:name="_Toc451000"/>
      <w:bookmarkEnd w:id="18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85" w:name="_Toc454000"/>
      <w:bookmarkEnd w:id="18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86" w:name="_Toc465000"/>
      <w:bookmarkEnd w:id="18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7" w:name="_Toc472000"/>
      <w:bookmarkEnd w:id="18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88" w:name="_Toc481000"/>
      <w:bookmarkEnd w:id="18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89" w:name="_Toc482000"/>
      <w:bookmarkEnd w:id="18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90" w:name="_Toc483000"/>
      <w:bookmarkEnd w:id="19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91" w:name="_Toc485000"/>
      <w:bookmarkEnd w:id="19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92" w:name="_Toc499000"/>
      <w:bookmarkEnd w:id="19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93" w:name="_Toc511000"/>
      <w:bookmarkEnd w:id="19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94" w:name="_Toc512000"/>
      <w:bookmarkEnd w:id="19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95" w:name="_Toc513000"/>
      <w:bookmarkEnd w:id="19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6" w:name="_Toc541000"/>
      <w:bookmarkEnd w:id="19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929.737.000,00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</w:tr>
    </w:tbl>
    <w:p w:rsidR="00FC3A2B" w:rsidRDefault="00FC3A2B">
      <w:pPr>
        <w:sectPr w:rsidR="00FC3A2B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2703568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7" w:name="_Toc4.00.01_ОШ_ПЕТАР_КОЧИЋ"/>
      <w:bookmarkEnd w:id="197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</w:tbl>
    <w:p w:rsidR="00FC3A2B" w:rsidRDefault="00FC3A2B">
      <w:pPr>
        <w:sectPr w:rsidR="00FC3A2B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36260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8" w:name="_Toc4.00.02_ОШ_КОКАИ_ИМРЕ"/>
      <w:bookmarkEnd w:id="19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</w:tbl>
    <w:p w:rsidR="00FC3A2B" w:rsidRDefault="00FC3A2B">
      <w:pPr>
        <w:sectPr w:rsidR="00FC3A2B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568139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9" w:name="_Toc4.00.03_ОШ_СЛАВКО_РОДИЋ"/>
      <w:bookmarkEnd w:id="19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</w:tbl>
    <w:p w:rsidR="00FC3A2B" w:rsidRDefault="00FC3A2B">
      <w:pPr>
        <w:sectPr w:rsidR="00FC3A2B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4414796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0" w:name="_Toc4.00.04_ОШ_ДАНИЛО_ЗЕЛЕНОВИЋ"/>
      <w:bookmarkEnd w:id="200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</w:tbl>
    <w:p w:rsidR="00FC3A2B" w:rsidRDefault="00FC3A2B">
      <w:pPr>
        <w:sectPr w:rsidR="00FC3A2B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0305015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1" w:name="_Toc4.00.05_СШ_ЛУКИЈАН_МУШИЦКИ"/>
      <w:bookmarkEnd w:id="201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FC3A2B" w:rsidRDefault="00FC3A2B">
      <w:pPr>
        <w:sectPr w:rsidR="00FC3A2B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642367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2" w:name="_Toc4.00.06_ЦЕНТАР_ЗА_СОЦИЈАЛНИ_РАД_ОПШТ"/>
      <w:bookmarkEnd w:id="202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</w:tbl>
    <w:p w:rsidR="00FC3A2B" w:rsidRDefault="00FC3A2B">
      <w:pPr>
        <w:sectPr w:rsidR="00FC3A2B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8164911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4" w:name="_Toc4.00.07_ДОМ_ЗДРАВЉА_ОПШТИНЕ_ТЕМЕРИН"/>
      <w:bookmarkEnd w:id="204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4000"/>
      <w:bookmarkEnd w:id="20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FC3A2B" w:rsidRDefault="00FC3A2B">
      <w:pPr>
        <w:sectPr w:rsidR="00FC3A2B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757156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6" w:name="_Toc5_ОПШТИНСКО_ПРАВОБРАНИЛАШТВО"/>
      <w:bookmarkEnd w:id="20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411000"/>
      <w:bookmarkEnd w:id="20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208" w:name="_Toc412000"/>
      <w:bookmarkEnd w:id="20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09" w:name="_Toc414000"/>
      <w:bookmarkEnd w:id="20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0" w:name="_Toc415000"/>
      <w:bookmarkEnd w:id="21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16000"/>
      <w:bookmarkEnd w:id="21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2" w:name="_Toc422000"/>
      <w:bookmarkEnd w:id="21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3" w:name="_Toc423000"/>
      <w:bookmarkEnd w:id="21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4" w:name="_Toc426000"/>
      <w:bookmarkEnd w:id="21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215" w:name="__bookmark_80"/>
            <w:bookmarkEnd w:id="21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216" w:name="__bookmark_84"/>
      <w:bookmarkEnd w:id="21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7" w:name="_Toc0_БУЏЕТ_ОПШТИНЕ_ТЕМЕРИН"/>
      <w:bookmarkEnd w:id="21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18" w:name="_Toc4_ОПШТИНСКА_УПРАВА"/>
          <w:bookmarkEnd w:id="21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9" w:name="_Toc4.01_МЕСНЕ_ЗАЈЕДНИЦЕ"/>
      <w:bookmarkEnd w:id="21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0" w:name="_Toc4.01.01"/>
      <w:bookmarkEnd w:id="22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1" w:name="_Toc4.01.02"/>
      <w:bookmarkEnd w:id="22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2" w:name="_Toc4.01.03"/>
      <w:bookmarkEnd w:id="22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3" w:name="_Toc4.01.04"/>
      <w:bookmarkEnd w:id="223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4" w:name="_Toc4.02_ТУРИСТИЧКА_ОРГАНИЗАЦИЈА_ОПШТИНЕ"/>
      <w:bookmarkEnd w:id="22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bookmarkStart w:id="225" w:name="_Toc4.02.01"/>
      <w:bookmarkEnd w:id="225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6" w:name="_Toc4.03_ПРЕДШКОЛСКА_УСТАНОВА_ВЕЉКО_ВЛАХ"/>
      <w:bookmarkEnd w:id="226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bookmarkStart w:id="227" w:name="_Toc4.03.01"/>
      <w:bookmarkEnd w:id="22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57,91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8" w:name="_Toc4.04_УСТАНОВЕ_КУЛТУРЕ"/>
      <w:bookmarkEnd w:id="228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29" w:name="_Toc4.04.01"/>
      <w:bookmarkEnd w:id="22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30" w:name="_Toc4.04.02"/>
      <w:bookmarkEnd w:id="23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75.986.000,00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31" w:name="_Toc4.05_УСТАНОВА_СОЦИЈАЛНЕ_ЗАШТИТЕ"/>
      <w:bookmarkEnd w:id="23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</w:tr>
      <w:bookmarkStart w:id="232" w:name="_Toc4.05.01"/>
      <w:bookmarkEnd w:id="23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ПРУЖАЊЕ УСЛУГА СОЦИЈАЛНЕ ЗАШТИТЕ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77333D">
      <w:pPr>
        <w:rPr>
          <w:lang w:val="sr-Cyrl-RS"/>
        </w:rPr>
      </w:pPr>
      <w:r w:rsidRPr="0077333D">
        <w:rPr>
          <w:noProof/>
        </w:rPr>
        <w:lastRenderedPageBreak/>
        <w:drawing>
          <wp:inline distT="0" distB="0" distL="0" distR="0">
            <wp:extent cx="9509760" cy="6190615"/>
            <wp:effectExtent l="0" t="0" r="0" b="0"/>
            <wp:docPr id="108900889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446" cy="61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88055" cy="6261735"/>
            <wp:effectExtent l="0" t="0" r="0" b="0"/>
            <wp:docPr id="53679456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839" cy="62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00591" cy="6128708"/>
            <wp:effectExtent l="0" t="0" r="0" b="0"/>
            <wp:docPr id="88205498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44" cy="6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10171874" cy="5605670"/>
            <wp:effectExtent l="0" t="0" r="0" b="0"/>
            <wp:docPr id="95255583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760" cy="56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10050449" cy="6300839"/>
            <wp:effectExtent l="0" t="0" r="0" b="0"/>
            <wp:docPr id="20446684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228" cy="63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9676737" cy="6273572"/>
            <wp:effectExtent l="0" t="0" r="0" b="0"/>
            <wp:docPr id="183690806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583" cy="62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3D" w:rsidRPr="0077333D" w:rsidRDefault="0077333D">
      <w:pPr>
        <w:rPr>
          <w:vanish/>
          <w:lang w:val="sr-Cyrl-RS"/>
        </w:rPr>
      </w:pPr>
    </w:p>
    <w:sectPr w:rsidR="0077333D" w:rsidRPr="0077333D">
      <w:headerReference w:type="default" r:id="rId69"/>
      <w:footerReference w:type="default" r:id="rId7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7E3" w:rsidRDefault="001567E3">
      <w:r>
        <w:separator/>
      </w:r>
    </w:p>
  </w:endnote>
  <w:endnote w:type="continuationSeparator" w:id="0">
    <w:p w:rsidR="001567E3" w:rsidRDefault="001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25" type="#_x0000_t75" style="width:21.75pt;height:21.75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8633217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3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22412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4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639701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5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2267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6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151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7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539388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8162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86791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939260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34705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2406705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26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71401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3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602751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4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501722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5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527559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6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21939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7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312399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64935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4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334515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5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05648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5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134113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5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406320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27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550838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2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54403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2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932916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922588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87239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71F0C">
                    <w:pict>
                      <v:shape id="_x0000_i103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724519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7E3" w:rsidRDefault="001567E3">
      <w:r>
        <w:separator/>
      </w:r>
    </w:p>
  </w:footnote>
  <w:footnote w:type="continuationSeparator" w:id="0">
    <w:p w:rsidR="001567E3" w:rsidRDefault="0015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D921F9">
                      <w:pPr>
                        <w:jc w:val="right"/>
                        <w:divId w:val="16301601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5499246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16478192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6447744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5908205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75323596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9786832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882549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35125295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69923514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943011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351155663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203691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136750">
                      <w:pPr>
                        <w:jc w:val="right"/>
                        <w:divId w:val="13859086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D4707"/>
    <w:multiLevelType w:val="hybridMultilevel"/>
    <w:tmpl w:val="E7F2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5226976">
    <w:abstractNumId w:val="0"/>
  </w:num>
  <w:num w:numId="2" w16cid:durableId="2054504257">
    <w:abstractNumId w:val="1"/>
  </w:num>
  <w:num w:numId="3" w16cid:durableId="2103798816">
    <w:abstractNumId w:val="4"/>
  </w:num>
  <w:num w:numId="4" w16cid:durableId="1534001985">
    <w:abstractNumId w:val="3"/>
  </w:num>
  <w:num w:numId="5" w16cid:durableId="40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2B"/>
    <w:rsid w:val="00001917"/>
    <w:rsid w:val="00023804"/>
    <w:rsid w:val="000336D9"/>
    <w:rsid w:val="00041623"/>
    <w:rsid w:val="00042FF3"/>
    <w:rsid w:val="00052928"/>
    <w:rsid w:val="001134AB"/>
    <w:rsid w:val="00132F54"/>
    <w:rsid w:val="001351BE"/>
    <w:rsid w:val="00136750"/>
    <w:rsid w:val="00151877"/>
    <w:rsid w:val="001567E3"/>
    <w:rsid w:val="001632E0"/>
    <w:rsid w:val="0017460C"/>
    <w:rsid w:val="00277E02"/>
    <w:rsid w:val="002C4BDB"/>
    <w:rsid w:val="002E3F25"/>
    <w:rsid w:val="003A42D7"/>
    <w:rsid w:val="003B50FD"/>
    <w:rsid w:val="003D33AF"/>
    <w:rsid w:val="0040243D"/>
    <w:rsid w:val="004E3927"/>
    <w:rsid w:val="005100C6"/>
    <w:rsid w:val="00514166"/>
    <w:rsid w:val="005671B0"/>
    <w:rsid w:val="005F681C"/>
    <w:rsid w:val="006A7F75"/>
    <w:rsid w:val="006F369D"/>
    <w:rsid w:val="0073766E"/>
    <w:rsid w:val="00750403"/>
    <w:rsid w:val="0077333D"/>
    <w:rsid w:val="007E2B44"/>
    <w:rsid w:val="00811B77"/>
    <w:rsid w:val="00822945"/>
    <w:rsid w:val="00835007"/>
    <w:rsid w:val="008E7587"/>
    <w:rsid w:val="009A1792"/>
    <w:rsid w:val="00A21C16"/>
    <w:rsid w:val="00A31684"/>
    <w:rsid w:val="00A50B69"/>
    <w:rsid w:val="00AB61E2"/>
    <w:rsid w:val="00B10A67"/>
    <w:rsid w:val="00B82155"/>
    <w:rsid w:val="00CA343B"/>
    <w:rsid w:val="00CE729C"/>
    <w:rsid w:val="00D74C17"/>
    <w:rsid w:val="00D808DA"/>
    <w:rsid w:val="00D80D3D"/>
    <w:rsid w:val="00D921F9"/>
    <w:rsid w:val="00E63488"/>
    <w:rsid w:val="00E71F0C"/>
    <w:rsid w:val="00E85A8A"/>
    <w:rsid w:val="00E95879"/>
    <w:rsid w:val="00EC337A"/>
    <w:rsid w:val="00EC3AA6"/>
    <w:rsid w:val="00ED1F43"/>
    <w:rsid w:val="00ED4D73"/>
    <w:rsid w:val="00EF6E1C"/>
    <w:rsid w:val="00F54B79"/>
    <w:rsid w:val="00F90BFC"/>
    <w:rsid w:val="00FA34AA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F0EA"/>
  <w15:docId w15:val="{2C8B05BA-2E61-4880-B301-1F409EF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aslov3Char">
    <w:name w:val="Naslov 3 Char"/>
    <w:basedOn w:val="Podrazumevanifontpasusa"/>
    <w:link w:val="Naslov3"/>
    <w:uiPriority w:val="9"/>
    <w:rPr>
      <w:rFonts w:eastAsiaTheme="minorEastAsia"/>
      <w:b/>
      <w:bCs/>
      <w:sz w:val="27"/>
      <w:szCs w:val="27"/>
    </w:rPr>
  </w:style>
  <w:style w:type="paragraph" w:styleId="Zaglavljestranice">
    <w:name w:val="header"/>
    <w:basedOn w:val="Normal"/>
    <w:link w:val="Zaglavljestranice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36750"/>
  </w:style>
  <w:style w:type="paragraph" w:styleId="Podnojestranice">
    <w:name w:val="footer"/>
    <w:basedOn w:val="Normal"/>
    <w:link w:val="Podnojestranice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36750"/>
  </w:style>
  <w:style w:type="character" w:styleId="Ispraenahiperveza">
    <w:name w:val="FollowedHyperlink"/>
    <w:basedOn w:val="Podrazumevanifontpasusa"/>
    <w:uiPriority w:val="99"/>
    <w:semiHidden/>
    <w:unhideWhenUsed/>
    <w:rsid w:val="00B82155"/>
    <w:rPr>
      <w:color w:val="954F72"/>
      <w:u w:val="single"/>
    </w:rPr>
  </w:style>
  <w:style w:type="paragraph" w:customStyle="1" w:styleId="msonormal0">
    <w:name w:val="msonormal"/>
    <w:basedOn w:val="Normal"/>
    <w:rsid w:val="00B82155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8">
    <w:name w:val="xl12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1">
    <w:name w:val="xl13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2">
    <w:name w:val="xl13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39">
    <w:name w:val="xl13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1">
    <w:name w:val="xl141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"/>
    <w:rsid w:val="00B821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7">
    <w:name w:val="xl14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1">
    <w:name w:val="xl151"/>
    <w:basedOn w:val="Normal"/>
    <w:rsid w:val="00B82155"/>
    <w:pPr>
      <w:pBdr>
        <w:bottom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2">
    <w:name w:val="xl152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image" Target="media/image2.emf"/><Relationship Id="rId68" Type="http://schemas.openxmlformats.org/officeDocument/2006/relationships/image" Target="media/image7.emf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image" Target="media/image5.emf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image" Target="media/image3.emf"/><Relationship Id="rId69" Type="http://schemas.openxmlformats.org/officeDocument/2006/relationships/header" Target="head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image" Target="media/image6.emf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120</Pages>
  <Words>50534</Words>
  <Characters>288049</Characters>
  <Application>Microsoft Office Word</Application>
  <DocSecurity>0</DocSecurity>
  <Lines>2400</Lines>
  <Paragraphs>675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337908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korisnik</cp:lastModifiedBy>
  <cp:revision>28</cp:revision>
  <cp:lastPrinted>2025-05-30T04:59:00Z</cp:lastPrinted>
  <dcterms:created xsi:type="dcterms:W3CDTF">2025-05-29T05:27:00Z</dcterms:created>
  <dcterms:modified xsi:type="dcterms:W3CDTF">2025-06-09T09:54:00Z</dcterms:modified>
</cp:coreProperties>
</file>